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1C" w:rsidRDefault="00AD3E1C" w:rsidP="00AD3E1C">
      <w:pPr>
        <w:rPr>
          <w:rFonts w:ascii="Verdana" w:hAnsi="Verdana"/>
          <w:sz w:val="48"/>
        </w:rPr>
      </w:pPr>
    </w:p>
    <w:p w:rsidR="00A31FA9" w:rsidRDefault="00A31FA9" w:rsidP="00AD3E1C">
      <w:pPr>
        <w:rPr>
          <w:rFonts w:ascii="Verdana" w:hAnsi="Verdana"/>
          <w:sz w:val="48"/>
        </w:rPr>
      </w:pPr>
    </w:p>
    <w:p w:rsidR="00A31FA9" w:rsidRDefault="00A31FA9" w:rsidP="00AD3E1C">
      <w:pPr>
        <w:rPr>
          <w:rFonts w:ascii="Verdana" w:hAnsi="Verdana"/>
          <w:sz w:val="48"/>
        </w:rPr>
      </w:pPr>
    </w:p>
    <w:p w:rsidR="00A31FA9" w:rsidRDefault="00A31FA9" w:rsidP="00AD3E1C">
      <w:pPr>
        <w:rPr>
          <w:rFonts w:ascii="Verdana" w:hAnsi="Verdana"/>
          <w:sz w:val="48"/>
        </w:rPr>
      </w:pPr>
    </w:p>
    <w:p w:rsidR="00A31FA9" w:rsidRPr="00C608DA" w:rsidRDefault="00A31FA9" w:rsidP="00AD3E1C">
      <w:pPr>
        <w:rPr>
          <w:rFonts w:ascii="Verdana" w:hAnsi="Verdana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:rsidR="00AD3E1C" w:rsidRPr="00C608DA" w:rsidRDefault="006E2EB6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Mayo</w:t>
      </w:r>
      <w:r w:rsidR="00A73DB8">
        <w:rPr>
          <w:rFonts w:ascii="Verdana" w:hAnsi="Verdana" w:cs="Arial"/>
          <w:b/>
          <w:color w:val="002060"/>
          <w:sz w:val="48"/>
        </w:rPr>
        <w:t xml:space="preserve"> </w:t>
      </w:r>
      <w:r w:rsidR="00D56943">
        <w:rPr>
          <w:rFonts w:ascii="Verdana" w:hAnsi="Verdana" w:cs="Arial"/>
          <w:b/>
          <w:color w:val="002060"/>
          <w:sz w:val="48"/>
        </w:rPr>
        <w:t>202</w:t>
      </w:r>
      <w:r w:rsidR="004D557E">
        <w:rPr>
          <w:rFonts w:ascii="Verdana" w:hAnsi="Verdana" w:cs="Arial"/>
          <w:b/>
          <w:color w:val="002060"/>
          <w:sz w:val="48"/>
        </w:rPr>
        <w:t>6</w:t>
      </w: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INFORME DE EJECUCIÓN PRESUPUESTARIA</w:t>
      </w:r>
    </w:p>
    <w:p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:rsidR="00AD3E1C" w:rsidRPr="00C608DA" w:rsidRDefault="006E2EB6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MAYO</w:t>
      </w:r>
      <w:r w:rsidR="004D557E">
        <w:rPr>
          <w:rFonts w:ascii="Verdana" w:hAnsi="Verdana" w:cs="Arial"/>
          <w:b/>
          <w:lang w:val="es-MX"/>
        </w:rPr>
        <w:t xml:space="preserve"> 2026</w:t>
      </w:r>
    </w:p>
    <w:p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F34397">
        <w:rPr>
          <w:rFonts w:ascii="Verdana" w:eastAsia="Calibri" w:hAnsi="Verdana" w:cs="Arial"/>
          <w:szCs w:val="24"/>
          <w:lang w:val="es-MX" w:eastAsia="en-US"/>
        </w:rPr>
        <w:t xml:space="preserve"> y disminuye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A04EA">
        <w:rPr>
          <w:rFonts w:ascii="Verdana" w:eastAsia="Calibri" w:hAnsi="Verdana" w:cs="Arial"/>
          <w:szCs w:val="24"/>
          <w:lang w:val="es-MX" w:eastAsia="en-US"/>
        </w:rPr>
        <w:t xml:space="preserve">por la cantidad de                                          </w:t>
      </w:r>
      <w:r w:rsidR="007A04EA" w:rsidRPr="007A04EA">
        <w:rPr>
          <w:rFonts w:ascii="Verdana" w:eastAsia="Calibri" w:hAnsi="Verdana" w:cs="Arial"/>
          <w:b/>
          <w:szCs w:val="24"/>
          <w:lang w:val="es-MX" w:eastAsia="en-US"/>
        </w:rPr>
        <w:t>-Q25,981,572</w:t>
      </w:r>
      <w:r w:rsidR="004D557E" w:rsidRPr="007A04E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7A04EA">
        <w:rPr>
          <w:rFonts w:ascii="Verdana" w:eastAsia="Calibri" w:hAnsi="Verdana" w:cs="Arial"/>
          <w:b/>
          <w:szCs w:val="24"/>
          <w:lang w:val="es-MX" w:eastAsia="en-US"/>
        </w:rPr>
        <w:t>77,576,355</w:t>
      </w:r>
      <w:r w:rsidR="004D557E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EB3219">
        <w:rPr>
          <w:rFonts w:ascii="Verdana" w:eastAsia="Calibri" w:hAnsi="Verdana" w:cs="Arial"/>
          <w:szCs w:val="24"/>
          <w:lang w:val="es-MX" w:eastAsia="en-US"/>
        </w:rPr>
        <w:t>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C41706">
        <w:rPr>
          <w:rFonts w:ascii="Verdana" w:eastAsia="Calibri" w:hAnsi="Verdana" w:cs="Arial"/>
          <w:szCs w:val="24"/>
          <w:lang w:val="es-MX" w:eastAsia="en-US"/>
        </w:rPr>
        <w:t>la cantidad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6E2EB6">
        <w:rPr>
          <w:rFonts w:ascii="Verdana" w:eastAsia="Calibri" w:hAnsi="Verdana" w:cs="Arial"/>
          <w:b/>
          <w:szCs w:val="24"/>
          <w:lang w:val="es-MX" w:eastAsia="en-US"/>
        </w:rPr>
        <w:t>Q16,242</w:t>
      </w:r>
      <w:r w:rsidR="00C41706">
        <w:rPr>
          <w:rFonts w:ascii="Verdana" w:eastAsia="Calibri" w:hAnsi="Verdana" w:cs="Arial"/>
          <w:b/>
          <w:szCs w:val="24"/>
          <w:lang w:val="es-MX" w:eastAsia="en-US"/>
        </w:rPr>
        <w:t>,052.51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C41706">
        <w:rPr>
          <w:rFonts w:ascii="Verdana" w:eastAsia="Calibri" w:hAnsi="Verdana" w:cs="Arial"/>
          <w:b/>
          <w:szCs w:val="24"/>
          <w:lang w:val="es-MX" w:eastAsia="en-US"/>
        </w:rPr>
        <w:t>20.94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:rsidR="00AD3E1C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:rsidR="00E11A77" w:rsidRDefault="006E2EB6" w:rsidP="00E11A77">
      <w:pPr>
        <w:jc w:val="center"/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4863AC88" wp14:editId="4F80C52C">
            <wp:extent cx="2701248" cy="2793542"/>
            <wp:effectExtent l="0" t="0" r="444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8" cy="281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1A77" w:rsidRDefault="00E11A77" w:rsidP="00E11A77">
      <w:pPr>
        <w:jc w:val="center"/>
        <w:rPr>
          <w:rFonts w:ascii="Verdana" w:hAnsi="Verdana" w:cs="Arial"/>
          <w:b/>
          <w:sz w:val="14"/>
          <w:lang w:val="es-MX"/>
        </w:rPr>
      </w:pPr>
    </w:p>
    <w:p w:rsidR="00D82ED0" w:rsidRPr="007A04EA" w:rsidRDefault="004B2098" w:rsidP="00E11A77">
      <w:pPr>
        <w:jc w:val="center"/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>)</w:t>
      </w:r>
      <w:r w:rsidR="007A04EA">
        <w:rPr>
          <w:rFonts w:ascii="Verdana" w:hAnsi="Verdana" w:cs="Arial"/>
          <w:sz w:val="14"/>
          <w:lang w:val="es-MX"/>
        </w:rPr>
        <w:t xml:space="preserve"> 0</w:t>
      </w:r>
      <w:r w:rsidR="006E2EB6">
        <w:rPr>
          <w:rFonts w:ascii="Verdana" w:hAnsi="Verdana" w:cs="Arial"/>
          <w:sz w:val="14"/>
          <w:lang w:val="es-MX"/>
        </w:rPr>
        <w:t>1</w:t>
      </w:r>
      <w:r w:rsidR="007A04EA">
        <w:rPr>
          <w:rFonts w:ascii="Verdana" w:hAnsi="Verdana" w:cs="Arial"/>
          <w:sz w:val="14"/>
          <w:lang w:val="es-MX"/>
        </w:rPr>
        <w:t>/0</w:t>
      </w:r>
      <w:r w:rsidR="006E2EB6">
        <w:rPr>
          <w:rFonts w:ascii="Verdana" w:hAnsi="Verdana" w:cs="Arial"/>
          <w:sz w:val="14"/>
          <w:lang w:val="es-MX"/>
        </w:rPr>
        <w:t>6</w:t>
      </w:r>
      <w:r w:rsidR="007A04EA">
        <w:rPr>
          <w:rFonts w:ascii="Verdana" w:hAnsi="Verdana" w:cs="Arial"/>
          <w:sz w:val="14"/>
          <w:lang w:val="es-MX"/>
        </w:rPr>
        <w:t>/2026</w:t>
      </w:r>
    </w:p>
    <w:p w:rsidR="006E2EB6" w:rsidRDefault="006E2EB6" w:rsidP="006E2EB6">
      <w:pPr>
        <w:rPr>
          <w:rFonts w:ascii="Verdana" w:hAnsi="Verdana" w:cs="Arial"/>
          <w:b/>
          <w:lang w:val="es-MX"/>
        </w:rPr>
      </w:pPr>
    </w:p>
    <w:p w:rsidR="006E2EB6" w:rsidRDefault="006E2EB6" w:rsidP="00AD3E1C">
      <w:pPr>
        <w:jc w:val="center"/>
        <w:rPr>
          <w:rFonts w:ascii="Verdana" w:hAnsi="Verdana" w:cs="Arial"/>
          <w:b/>
          <w:lang w:val="es-MX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2</w:t>
      </w:r>
    </w:p>
    <w:p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:rsidR="008611F7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:rsidR="00271E5A" w:rsidRDefault="00ED3FA3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>
        <w:rPr>
          <w:rFonts w:ascii="Verdana" w:hAnsi="Verdana" w:cs="Arial"/>
          <w:b/>
          <w:sz w:val="12"/>
          <w:lang w:val="es-MX"/>
        </w:rPr>
        <w:tab/>
      </w:r>
      <w:r w:rsidR="006E2EB6">
        <w:rPr>
          <w:rFonts w:ascii="Verdana" w:hAnsi="Verdana" w:cs="Arial"/>
          <w:b/>
          <w:noProof/>
          <w:sz w:val="12"/>
          <w:lang w:eastAsia="es-GT"/>
        </w:rPr>
        <w:drawing>
          <wp:inline distT="0" distB="0" distL="0" distR="0" wp14:anchorId="0FC12768" wp14:editId="347EA8C5">
            <wp:extent cx="6100146" cy="3289603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807" cy="3305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:rsidR="00271E5A" w:rsidRDefault="00271E5A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</w:p>
    <w:p w:rsidR="00271E5A" w:rsidRDefault="00C41706" w:rsidP="00ED3FA3">
      <w:pPr>
        <w:tabs>
          <w:tab w:val="left" w:pos="1426"/>
        </w:tabs>
        <w:rPr>
          <w:rFonts w:ascii="Verdana" w:hAnsi="Verdana" w:cs="Arial"/>
          <w:b/>
          <w:sz w:val="12"/>
          <w:lang w:val="es-MX"/>
        </w:rPr>
      </w:pPr>
      <w:r w:rsidRPr="00C41706">
        <w:drawing>
          <wp:inline distT="0" distB="0" distL="0" distR="0" wp14:anchorId="125CB914" wp14:editId="00E8D587">
            <wp:extent cx="6057361" cy="14732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991" cy="147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7E" w:rsidRDefault="004D557E" w:rsidP="004D557E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 xml:space="preserve">) </w:t>
      </w:r>
      <w:r w:rsidR="007A04EA">
        <w:rPr>
          <w:rFonts w:ascii="Verdana" w:hAnsi="Verdana" w:cs="Arial"/>
          <w:sz w:val="14"/>
          <w:lang w:val="es-MX"/>
        </w:rPr>
        <w:t>0</w:t>
      </w:r>
      <w:r w:rsidR="006E2EB6">
        <w:rPr>
          <w:rFonts w:ascii="Verdana" w:hAnsi="Verdana" w:cs="Arial"/>
          <w:sz w:val="14"/>
          <w:lang w:val="es-MX"/>
        </w:rPr>
        <w:t>1</w:t>
      </w:r>
      <w:r w:rsidR="007A04EA">
        <w:rPr>
          <w:rFonts w:ascii="Verdana" w:hAnsi="Verdana" w:cs="Arial"/>
          <w:sz w:val="14"/>
          <w:lang w:val="es-MX"/>
        </w:rPr>
        <w:t>/0</w:t>
      </w:r>
      <w:r w:rsidR="006E2EB6">
        <w:rPr>
          <w:rFonts w:ascii="Verdana" w:hAnsi="Verdana" w:cs="Arial"/>
          <w:sz w:val="14"/>
          <w:lang w:val="es-MX"/>
        </w:rPr>
        <w:t>6</w:t>
      </w:r>
      <w:r w:rsidR="007A04EA">
        <w:rPr>
          <w:rFonts w:ascii="Verdana" w:hAnsi="Verdana" w:cs="Arial"/>
          <w:sz w:val="14"/>
          <w:lang w:val="es-MX"/>
        </w:rPr>
        <w:t>/2026</w:t>
      </w: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Default="007A04EA" w:rsidP="004D557E">
      <w:pPr>
        <w:rPr>
          <w:rFonts w:ascii="Verdana" w:hAnsi="Verdana" w:cs="Arial"/>
          <w:sz w:val="14"/>
          <w:lang w:val="es-MX"/>
        </w:rPr>
      </w:pPr>
    </w:p>
    <w:p w:rsidR="007A04EA" w:rsidRPr="004D557E" w:rsidRDefault="007A04EA" w:rsidP="004D557E">
      <w:pPr>
        <w:rPr>
          <w:rFonts w:ascii="Verdana" w:hAnsi="Verdana" w:cs="Arial"/>
          <w:b/>
          <w:sz w:val="14"/>
          <w:lang w:val="es-MX"/>
        </w:rPr>
      </w:pPr>
    </w:p>
    <w:p w:rsidR="00CA5B1A" w:rsidRPr="00C608DA" w:rsidRDefault="00CA5B1A" w:rsidP="00024BDC">
      <w:pPr>
        <w:rPr>
          <w:rFonts w:ascii="Verdana" w:hAnsi="Verdana" w:cs="Arial"/>
          <w:lang w:val="es-MX"/>
        </w:rPr>
      </w:pPr>
    </w:p>
    <w:p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:rsidR="00A31FA9" w:rsidRDefault="00A31FA9" w:rsidP="00A8238C">
      <w:pPr>
        <w:rPr>
          <w:rFonts w:ascii="Verdana" w:hAnsi="Verdana" w:cs="Arial"/>
          <w:b/>
          <w:lang w:val="es-MX"/>
        </w:rPr>
      </w:pPr>
    </w:p>
    <w:p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:rsidR="00D568AD" w:rsidRDefault="00C41706" w:rsidP="00AD3E1C">
      <w:pPr>
        <w:jc w:val="center"/>
        <w:rPr>
          <w:rFonts w:ascii="Verdana" w:hAnsi="Verdana" w:cs="Arial"/>
          <w:b/>
          <w:lang w:val="es-MX"/>
        </w:rPr>
      </w:pPr>
      <w:r w:rsidRPr="00C41706">
        <w:drawing>
          <wp:inline distT="0" distB="0" distL="0" distR="0" wp14:anchorId="150CF43A" wp14:editId="3FF5BD6E">
            <wp:extent cx="5612130" cy="3011536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1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6E2EB6">
        <w:rPr>
          <w:rFonts w:ascii="Verdana" w:hAnsi="Verdana" w:cs="Arial"/>
          <w:sz w:val="14"/>
          <w:lang w:val="es-MX"/>
        </w:rPr>
        <w:t>1</w:t>
      </w:r>
      <w:r w:rsidR="007A04EA">
        <w:rPr>
          <w:rFonts w:ascii="Verdana" w:hAnsi="Verdana" w:cs="Arial"/>
          <w:sz w:val="14"/>
          <w:lang w:val="es-MX"/>
        </w:rPr>
        <w:t>/0</w:t>
      </w:r>
      <w:r w:rsidR="006E2EB6">
        <w:rPr>
          <w:rFonts w:ascii="Verdana" w:hAnsi="Verdana" w:cs="Arial"/>
          <w:sz w:val="14"/>
          <w:lang w:val="es-MX"/>
        </w:rPr>
        <w:t>6</w:t>
      </w:r>
      <w:r>
        <w:rPr>
          <w:rFonts w:ascii="Verdana" w:hAnsi="Verdana" w:cs="Arial"/>
          <w:sz w:val="14"/>
          <w:lang w:val="es-MX"/>
        </w:rPr>
        <w:t>/2026</w:t>
      </w:r>
    </w:p>
    <w:p w:rsidR="00A31FA9" w:rsidRDefault="00A31FA9" w:rsidP="002B0598">
      <w:pPr>
        <w:rPr>
          <w:rFonts w:ascii="Verdana" w:hAnsi="Verdana" w:cs="Arial"/>
          <w:lang w:val="es-MX"/>
        </w:rPr>
      </w:pPr>
    </w:p>
    <w:p w:rsidR="00AD3E1C" w:rsidRPr="00C608DA" w:rsidRDefault="00227761" w:rsidP="0089685F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C41706" w:rsidRDefault="00C41706" w:rsidP="00CA558D">
      <w:pPr>
        <w:jc w:val="center"/>
        <w:rPr>
          <w:rFonts w:ascii="Verdana" w:hAnsi="Verdana" w:cs="Arial"/>
          <w:b/>
          <w:lang w:val="es-MX"/>
        </w:rPr>
      </w:pPr>
    </w:p>
    <w:p w:rsidR="00C41706" w:rsidRDefault="00C41706" w:rsidP="00CA558D">
      <w:pPr>
        <w:jc w:val="center"/>
        <w:rPr>
          <w:rFonts w:ascii="Verdana" w:hAnsi="Verdana" w:cs="Arial"/>
          <w:b/>
          <w:lang w:val="es-MX"/>
        </w:rPr>
      </w:pPr>
    </w:p>
    <w:p w:rsidR="00C41706" w:rsidRDefault="00C41706" w:rsidP="00CA558D">
      <w:pPr>
        <w:jc w:val="center"/>
        <w:rPr>
          <w:rFonts w:ascii="Verdana" w:hAnsi="Verdana" w:cs="Arial"/>
          <w:b/>
          <w:lang w:val="es-MX"/>
        </w:rPr>
      </w:pPr>
    </w:p>
    <w:p w:rsidR="00C41706" w:rsidRDefault="00C41706" w:rsidP="00CA558D">
      <w:pPr>
        <w:jc w:val="center"/>
        <w:rPr>
          <w:rFonts w:ascii="Verdana" w:hAnsi="Verdana" w:cs="Arial"/>
          <w:b/>
          <w:lang w:val="es-MX"/>
        </w:rPr>
      </w:pPr>
    </w:p>
    <w:p w:rsidR="00C41706" w:rsidRDefault="00C4170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6E2EB6" w:rsidRDefault="006E2EB6" w:rsidP="00CA558D">
      <w:pPr>
        <w:jc w:val="center"/>
        <w:rPr>
          <w:rFonts w:ascii="Verdana" w:hAnsi="Verdana" w:cs="Arial"/>
          <w:b/>
          <w:lang w:val="es-MX"/>
        </w:rPr>
      </w:pPr>
    </w:p>
    <w:p w:rsidR="00CA558D" w:rsidRPr="00C92B05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Cuadro No. 2</w:t>
      </w:r>
    </w:p>
    <w:p w:rsidR="00CA558D" w:rsidRPr="00C92B05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Viceministerio de Integración y Comercio Exterior</w:t>
      </w:r>
    </w:p>
    <w:p w:rsidR="00CA558D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C92B05">
        <w:rPr>
          <w:rFonts w:ascii="Verdana" w:hAnsi="Verdana" w:cs="Arial"/>
          <w:b/>
          <w:lang w:val="es-MX"/>
        </w:rPr>
        <w:t>Informe de Ejecución de Cuota Financiera</w:t>
      </w:r>
    </w:p>
    <w:p w:rsidR="003B7642" w:rsidRDefault="003B7642" w:rsidP="00AD3E1C">
      <w:pPr>
        <w:jc w:val="both"/>
        <w:rPr>
          <w:noProof/>
          <w:lang w:eastAsia="es-GT"/>
        </w:rPr>
      </w:pPr>
    </w:p>
    <w:p w:rsidR="003B7642" w:rsidRPr="00962AA6" w:rsidRDefault="006E2EB6" w:rsidP="00AD3E1C">
      <w:pPr>
        <w:jc w:val="both"/>
        <w:rPr>
          <w:rFonts w:ascii="Verdana" w:hAnsi="Verdana" w:cs="Arial"/>
          <w:lang w:val="es-MX"/>
        </w:rPr>
      </w:pPr>
      <w:r w:rsidRPr="006E2EB6">
        <w:rPr>
          <w:noProof/>
          <w:lang w:eastAsia="es-GT"/>
        </w:rPr>
        <w:drawing>
          <wp:inline distT="0" distB="0" distL="0" distR="0" wp14:anchorId="3F7AA65F" wp14:editId="25DEC916">
            <wp:extent cx="5612130" cy="1728686"/>
            <wp:effectExtent l="19050" t="19050" r="26670" b="2413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2868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B7642" w:rsidRDefault="004D557E" w:rsidP="004D557E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</w:p>
    <w:p w:rsidR="004D557E" w:rsidRPr="004D557E" w:rsidRDefault="004D557E" w:rsidP="004D557E">
      <w:pPr>
        <w:rPr>
          <w:rFonts w:ascii="Verdana" w:hAnsi="Verdana" w:cs="Arial"/>
          <w:b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</w:t>
      </w:r>
      <w:r>
        <w:rPr>
          <w:rFonts w:ascii="Verdana" w:hAnsi="Verdana" w:cs="Arial"/>
          <w:sz w:val="14"/>
          <w:lang w:val="es-MX"/>
        </w:rPr>
        <w:t>ontabilidad Integrada (</w:t>
      </w:r>
      <w:proofErr w:type="spellStart"/>
      <w:r>
        <w:rPr>
          <w:rFonts w:ascii="Verdana" w:hAnsi="Verdana" w:cs="Arial"/>
          <w:sz w:val="14"/>
          <w:lang w:val="es-MX"/>
        </w:rPr>
        <w:t>Sicoin</w:t>
      </w:r>
      <w:proofErr w:type="spellEnd"/>
      <w:r>
        <w:rPr>
          <w:rFonts w:ascii="Verdana" w:hAnsi="Verdana" w:cs="Arial"/>
          <w:sz w:val="14"/>
          <w:lang w:val="es-MX"/>
        </w:rPr>
        <w:t>) 0</w:t>
      </w:r>
      <w:r w:rsidR="006E2EB6">
        <w:rPr>
          <w:rFonts w:ascii="Verdana" w:hAnsi="Verdana" w:cs="Arial"/>
          <w:sz w:val="14"/>
          <w:lang w:val="es-MX"/>
        </w:rPr>
        <w:t>1</w:t>
      </w:r>
      <w:r>
        <w:rPr>
          <w:rFonts w:ascii="Verdana" w:hAnsi="Verdana" w:cs="Arial"/>
          <w:sz w:val="14"/>
          <w:lang w:val="es-MX"/>
        </w:rPr>
        <w:t>/0</w:t>
      </w:r>
      <w:r w:rsidR="006E2EB6">
        <w:rPr>
          <w:rFonts w:ascii="Verdana" w:hAnsi="Verdana" w:cs="Arial"/>
          <w:sz w:val="14"/>
          <w:lang w:val="es-MX"/>
        </w:rPr>
        <w:t>6</w:t>
      </w:r>
      <w:r>
        <w:rPr>
          <w:rFonts w:ascii="Verdana" w:hAnsi="Verdana" w:cs="Arial"/>
          <w:sz w:val="14"/>
          <w:lang w:val="es-MX"/>
        </w:rPr>
        <w:t>/2026</w:t>
      </w:r>
    </w:p>
    <w:p w:rsidR="00AD3E1C" w:rsidRPr="00C608DA" w:rsidRDefault="00AD3E1C" w:rsidP="00AD3E1C">
      <w:pPr>
        <w:rPr>
          <w:rFonts w:ascii="Verdana" w:hAnsi="Verdana"/>
        </w:rPr>
      </w:pPr>
    </w:p>
    <w:p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16" w:rsidRDefault="00616616" w:rsidP="00950217">
      <w:r>
        <w:separator/>
      </w:r>
    </w:p>
  </w:endnote>
  <w:endnote w:type="continuationSeparator" w:id="0">
    <w:p w:rsidR="00616616" w:rsidRDefault="00616616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16" w:rsidRDefault="00616616" w:rsidP="00950217">
      <w:r>
        <w:separator/>
      </w:r>
    </w:p>
  </w:footnote>
  <w:footnote w:type="continuationSeparator" w:id="0">
    <w:p w:rsidR="00616616" w:rsidRDefault="00616616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87E4E"/>
    <w:rsid w:val="001933BD"/>
    <w:rsid w:val="0019615A"/>
    <w:rsid w:val="00197DBA"/>
    <w:rsid w:val="001B19AA"/>
    <w:rsid w:val="001F4FAA"/>
    <w:rsid w:val="00214DC7"/>
    <w:rsid w:val="00223F76"/>
    <w:rsid w:val="00227761"/>
    <w:rsid w:val="00227BE6"/>
    <w:rsid w:val="00255153"/>
    <w:rsid w:val="002600EB"/>
    <w:rsid w:val="00262115"/>
    <w:rsid w:val="0026786D"/>
    <w:rsid w:val="00271C48"/>
    <w:rsid w:val="00271E5A"/>
    <w:rsid w:val="00294F07"/>
    <w:rsid w:val="002B0598"/>
    <w:rsid w:val="002B4A58"/>
    <w:rsid w:val="002C2478"/>
    <w:rsid w:val="002E0527"/>
    <w:rsid w:val="00340EEB"/>
    <w:rsid w:val="00353C44"/>
    <w:rsid w:val="0037225F"/>
    <w:rsid w:val="00381F6C"/>
    <w:rsid w:val="00386577"/>
    <w:rsid w:val="00387D86"/>
    <w:rsid w:val="003A36D2"/>
    <w:rsid w:val="003B764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4D557E"/>
    <w:rsid w:val="005061E2"/>
    <w:rsid w:val="00507D19"/>
    <w:rsid w:val="00510EBF"/>
    <w:rsid w:val="00535A75"/>
    <w:rsid w:val="00542B07"/>
    <w:rsid w:val="00553CC9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16616"/>
    <w:rsid w:val="0063762E"/>
    <w:rsid w:val="006442A0"/>
    <w:rsid w:val="006515B9"/>
    <w:rsid w:val="00652C4F"/>
    <w:rsid w:val="006645D2"/>
    <w:rsid w:val="00665A3B"/>
    <w:rsid w:val="00674549"/>
    <w:rsid w:val="00685450"/>
    <w:rsid w:val="00692CA4"/>
    <w:rsid w:val="006B72B9"/>
    <w:rsid w:val="006D0EC0"/>
    <w:rsid w:val="006E1C78"/>
    <w:rsid w:val="006E2EB6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A04EA"/>
    <w:rsid w:val="007B5145"/>
    <w:rsid w:val="007D1EFE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685F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2AA6"/>
    <w:rsid w:val="00967F52"/>
    <w:rsid w:val="009A1E7E"/>
    <w:rsid w:val="009A4551"/>
    <w:rsid w:val="009A5F2A"/>
    <w:rsid w:val="009A60CF"/>
    <w:rsid w:val="009C2F46"/>
    <w:rsid w:val="009D0878"/>
    <w:rsid w:val="009D306E"/>
    <w:rsid w:val="009D5A41"/>
    <w:rsid w:val="009E5161"/>
    <w:rsid w:val="009E757D"/>
    <w:rsid w:val="009E7B83"/>
    <w:rsid w:val="00A01537"/>
    <w:rsid w:val="00A07044"/>
    <w:rsid w:val="00A31FA9"/>
    <w:rsid w:val="00A34B00"/>
    <w:rsid w:val="00A37AA0"/>
    <w:rsid w:val="00A40B7A"/>
    <w:rsid w:val="00A41BB2"/>
    <w:rsid w:val="00A7151B"/>
    <w:rsid w:val="00A73DB8"/>
    <w:rsid w:val="00A81D8D"/>
    <w:rsid w:val="00A8238C"/>
    <w:rsid w:val="00A86170"/>
    <w:rsid w:val="00A95E33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570"/>
    <w:rsid w:val="00C10ADC"/>
    <w:rsid w:val="00C24DE1"/>
    <w:rsid w:val="00C32124"/>
    <w:rsid w:val="00C41706"/>
    <w:rsid w:val="00C5081D"/>
    <w:rsid w:val="00C608DA"/>
    <w:rsid w:val="00C72340"/>
    <w:rsid w:val="00C91118"/>
    <w:rsid w:val="00C92B05"/>
    <w:rsid w:val="00CA558D"/>
    <w:rsid w:val="00CA5B1A"/>
    <w:rsid w:val="00CB4611"/>
    <w:rsid w:val="00CC0E62"/>
    <w:rsid w:val="00CC7B05"/>
    <w:rsid w:val="00CD36CE"/>
    <w:rsid w:val="00CD4152"/>
    <w:rsid w:val="00CD7FA9"/>
    <w:rsid w:val="00CF53C4"/>
    <w:rsid w:val="00CF72F1"/>
    <w:rsid w:val="00D040D1"/>
    <w:rsid w:val="00D16426"/>
    <w:rsid w:val="00D325B6"/>
    <w:rsid w:val="00D34427"/>
    <w:rsid w:val="00D41F9E"/>
    <w:rsid w:val="00D568AD"/>
    <w:rsid w:val="00D56943"/>
    <w:rsid w:val="00D56EC4"/>
    <w:rsid w:val="00D70449"/>
    <w:rsid w:val="00D82ED0"/>
    <w:rsid w:val="00D84B02"/>
    <w:rsid w:val="00D87EE2"/>
    <w:rsid w:val="00D95101"/>
    <w:rsid w:val="00D96DDB"/>
    <w:rsid w:val="00DD2708"/>
    <w:rsid w:val="00DD2B66"/>
    <w:rsid w:val="00DD7C23"/>
    <w:rsid w:val="00DE6618"/>
    <w:rsid w:val="00DF5E7D"/>
    <w:rsid w:val="00DF7EE2"/>
    <w:rsid w:val="00E0246F"/>
    <w:rsid w:val="00E07E30"/>
    <w:rsid w:val="00E11A77"/>
    <w:rsid w:val="00E23948"/>
    <w:rsid w:val="00E301A8"/>
    <w:rsid w:val="00E66870"/>
    <w:rsid w:val="00EB2464"/>
    <w:rsid w:val="00EB3219"/>
    <w:rsid w:val="00EC3775"/>
    <w:rsid w:val="00EC3C55"/>
    <w:rsid w:val="00ED2FA1"/>
    <w:rsid w:val="00ED3FA3"/>
    <w:rsid w:val="00EE3188"/>
    <w:rsid w:val="00EE6BD3"/>
    <w:rsid w:val="00F243CE"/>
    <w:rsid w:val="00F34397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Angela Huergo Paz</cp:lastModifiedBy>
  <cp:revision>2</cp:revision>
  <cp:lastPrinted>2026-01-19T18:24:00Z</cp:lastPrinted>
  <dcterms:created xsi:type="dcterms:W3CDTF">2026-06-05T21:13:00Z</dcterms:created>
  <dcterms:modified xsi:type="dcterms:W3CDTF">2026-06-05T21:13:00Z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