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3DE7" w14:textId="77777777"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16D0BE99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64FDF540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5ED2E508" w14:textId="77777777"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02AD54D4" w14:textId="77777777"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14:paraId="4E18E324" w14:textId="623DF83D"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14:paraId="2BCEBEFC" w14:textId="5752EFE7" w:rsidR="00BA3504" w:rsidRPr="009C36AA" w:rsidRDefault="00A016B1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>Febrero</w:t>
      </w:r>
      <w:r w:rsidR="00025DED">
        <w:rPr>
          <w:rFonts w:ascii="Verdana" w:hAnsi="Verdana" w:cs="Arial"/>
          <w:b/>
          <w:color w:val="002060"/>
          <w:sz w:val="48"/>
          <w:lang w:val="es-MX"/>
        </w:rPr>
        <w:t xml:space="preserve"> 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>202</w:t>
      </w:r>
      <w:r w:rsidR="00025DED">
        <w:rPr>
          <w:rFonts w:ascii="Verdana" w:hAnsi="Verdana" w:cs="Arial"/>
          <w:b/>
          <w:color w:val="002060"/>
          <w:sz w:val="48"/>
          <w:lang w:val="es-MX"/>
        </w:rPr>
        <w:t>6</w:t>
      </w:r>
    </w:p>
    <w:p w14:paraId="35819A65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80CEE28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62933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A6B7CA6" w14:textId="77777777"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6569E33" w14:textId="77777777"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02D19D" w14:textId="7E6922E2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226C396E" w14:textId="77777777"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0303BB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570BB59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14:paraId="20CFF836" w14:textId="77777777"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14:paraId="20D94E06" w14:textId="7777777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14:paraId="3AC832F9" w14:textId="77777777"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14:paraId="611D3963" w14:textId="4FE5B7C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392F833A" w14:textId="7E738A3E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14:paraId="6ECA1000" w14:textId="3BC402DC" w:rsidR="00BA3504" w:rsidRPr="009C36AA" w:rsidRDefault="00A016B1" w:rsidP="00BA3504">
      <w:pPr>
        <w:contextualSpacing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FEBRERO</w:t>
      </w:r>
      <w:r w:rsidR="00025DED">
        <w:rPr>
          <w:rFonts w:ascii="Verdana" w:hAnsi="Verdana" w:cs="Arial"/>
          <w:b/>
          <w:lang w:val="es-MX"/>
        </w:rPr>
        <w:t xml:space="preserve"> 2026</w:t>
      </w:r>
    </w:p>
    <w:p w14:paraId="58D4B839" w14:textId="77777777"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14:paraId="73AC5605" w14:textId="763C3B1F"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14:paraId="77E7E778" w14:textId="77777777"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BC15C6" w14:textId="04BDDD8B" w:rsidR="00BA3504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por 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A016B1">
        <w:rPr>
          <w:rFonts w:ascii="Verdana" w:eastAsia="Calibri" w:hAnsi="Verdana" w:cs="Arial"/>
          <w:b/>
          <w:szCs w:val="24"/>
          <w:lang w:val="es-MX" w:eastAsia="en-US"/>
        </w:rPr>
        <w:t>29,897</w:t>
      </w:r>
      <w:r w:rsidR="007A2B35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87271">
        <w:rPr>
          <w:rFonts w:ascii="Verdana" w:eastAsia="Calibri" w:hAnsi="Verdana" w:cs="Arial"/>
          <w:szCs w:val="24"/>
          <w:lang w:val="es-MX" w:eastAsia="en-US"/>
        </w:rPr>
        <w:t>,</w:t>
      </w:r>
      <w:r w:rsidR="00F2459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6BD4">
        <w:rPr>
          <w:rFonts w:ascii="Verdana" w:eastAsia="Calibri" w:hAnsi="Verdana" w:cs="Arial"/>
          <w:szCs w:val="24"/>
          <w:lang w:val="es-MX" w:eastAsia="en-US"/>
        </w:rPr>
        <w:t>p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4</w:t>
      </w:r>
      <w:r w:rsidR="00F219A3">
        <w:rPr>
          <w:rFonts w:ascii="Verdana" w:eastAsia="Calibri" w:hAnsi="Verdana" w:cs="Arial"/>
          <w:b/>
          <w:szCs w:val="24"/>
          <w:lang w:val="es-MX" w:eastAsia="en-US"/>
        </w:rPr>
        <w:t>33,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4</w:t>
      </w:r>
      <w:r w:rsidR="00A016B1">
        <w:rPr>
          <w:rFonts w:ascii="Verdana" w:eastAsia="Calibri" w:hAnsi="Verdana" w:cs="Arial"/>
          <w:b/>
          <w:szCs w:val="24"/>
          <w:lang w:val="es-MX" w:eastAsia="en-US"/>
        </w:rPr>
        <w:t>71,065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 xml:space="preserve"> millones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A016B1">
        <w:rPr>
          <w:rFonts w:ascii="Verdana" w:eastAsia="Calibri" w:hAnsi="Verdana" w:cs="Arial"/>
          <w:b/>
          <w:szCs w:val="24"/>
          <w:lang w:val="es-MX" w:eastAsia="en-US"/>
        </w:rPr>
        <w:t xml:space="preserve">3,196,987.20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millones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equivalente </w:t>
      </w:r>
      <w:r w:rsidRPr="00346BD4">
        <w:rPr>
          <w:rFonts w:ascii="Verdana" w:eastAsia="Calibri" w:hAnsi="Verdana" w:cs="Arial"/>
          <w:szCs w:val="24"/>
          <w:lang w:val="es-MX" w:eastAsia="en-US"/>
        </w:rPr>
        <w:t>al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A016B1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orientado a </w:t>
      </w:r>
      <w:r w:rsidR="00FC147F">
        <w:rPr>
          <w:rFonts w:ascii="Verdana" w:eastAsia="Calibri" w:hAnsi="Verdana" w:cs="Arial"/>
          <w:szCs w:val="24"/>
          <w:lang w:val="es-MX" w:eastAsia="en-US"/>
        </w:rPr>
        <w:t>gastos de funcionamiento</w:t>
      </w:r>
      <w:r w:rsidR="00424178">
        <w:rPr>
          <w:rFonts w:ascii="Verdana" w:eastAsia="Calibri" w:hAnsi="Verdana" w:cs="Arial"/>
          <w:szCs w:val="24"/>
          <w:lang w:val="es-MX" w:eastAsia="en-US"/>
        </w:rPr>
        <w:t xml:space="preserve"> e inversión</w:t>
      </w:r>
      <w:r w:rsidR="00FC147F">
        <w:rPr>
          <w:rFonts w:ascii="Verdana" w:eastAsia="Calibri" w:hAnsi="Verdana" w:cs="Arial"/>
          <w:szCs w:val="24"/>
          <w:lang w:val="es-MX" w:eastAsia="en-US"/>
        </w:rPr>
        <w:t>.</w:t>
      </w:r>
    </w:p>
    <w:p w14:paraId="64407EE4" w14:textId="4FD7FAC5"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BBC43C4" w14:textId="10D3944C"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14:paraId="2B4F7057" w14:textId="77777777"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439D6F46" w14:textId="008992A3"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14:paraId="4EC6D267" w14:textId="04277FC9" w:rsidR="00FF6099" w:rsidRPr="00C21E3D" w:rsidRDefault="00FF6099" w:rsidP="00BA3504">
      <w:pPr>
        <w:pStyle w:val="Textoindependiente"/>
        <w:jc w:val="both"/>
        <w:rPr>
          <w:rFonts w:ascii="Verdana" w:eastAsia="Calibri" w:hAnsi="Verdana" w:cs="Arial"/>
          <w:b/>
          <w:sz w:val="16"/>
          <w:szCs w:val="24"/>
          <w:lang w:val="es-MX" w:eastAsia="en-US"/>
        </w:rPr>
      </w:pPr>
    </w:p>
    <w:p w14:paraId="27A1E647" w14:textId="089227C7" w:rsidR="00431298" w:rsidRDefault="00A016B1" w:rsidP="00E6613B">
      <w:pPr>
        <w:pStyle w:val="Textoindependiente"/>
        <w:jc w:val="center"/>
        <w:rPr>
          <w:rFonts w:ascii="Verdana" w:hAnsi="Verdana" w:cs="Arial"/>
          <w:b/>
          <w:sz w:val="14"/>
          <w:lang w:val="es-MX"/>
        </w:rPr>
      </w:pPr>
      <w:r>
        <w:rPr>
          <w:noProof/>
          <w:lang w:eastAsia="es-GT"/>
        </w:rPr>
        <w:drawing>
          <wp:inline distT="0" distB="0" distL="0" distR="0" wp14:anchorId="44441E41" wp14:editId="3B196CA3">
            <wp:extent cx="3930796" cy="2620108"/>
            <wp:effectExtent l="0" t="0" r="12700" b="889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1840254" w14:textId="77777777" w:rsidR="00A016B1" w:rsidRDefault="00A016B1" w:rsidP="00346BD4">
      <w:pPr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</w:pPr>
    </w:p>
    <w:p w14:paraId="3C9521DB" w14:textId="0780C14B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) 03/</w:t>
      </w:r>
      <w:r w:rsidR="00A016B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03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14:paraId="7F86AE06" w14:textId="77777777" w:rsidR="00427947" w:rsidRDefault="00427947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54DD08E5" w14:textId="77777777" w:rsidR="00A016B1" w:rsidRDefault="00A016B1">
      <w:pPr>
        <w:rPr>
          <w:rFonts w:ascii="Verdana" w:eastAsia="Times New Roman" w:hAnsi="Verdana" w:cs="Arial"/>
          <w:b/>
          <w:kern w:val="0"/>
          <w:szCs w:val="20"/>
          <w:lang w:val="es-MX" w:eastAsia="es-ES"/>
          <w14:ligatures w14:val="none"/>
        </w:rPr>
      </w:pPr>
      <w:r>
        <w:rPr>
          <w:rFonts w:ascii="Verdana" w:hAnsi="Verdana" w:cs="Arial"/>
          <w:b/>
          <w:lang w:val="es-MX"/>
        </w:rPr>
        <w:br w:type="page"/>
      </w:r>
    </w:p>
    <w:p w14:paraId="373479E4" w14:textId="705A5789" w:rsidR="00BA3504" w:rsidRPr="009C36AA" w:rsidRDefault="00FE76A0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lastRenderedPageBreak/>
        <w:t>Gráfica No. 2</w:t>
      </w:r>
    </w:p>
    <w:p w14:paraId="0891D98B" w14:textId="57A6891C"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7334F026" w14:textId="05A4B326"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14:paraId="1A7976C6" w14:textId="77777777" w:rsidR="00F219A3" w:rsidRDefault="00F219A3" w:rsidP="00BA3504">
      <w:pPr>
        <w:jc w:val="center"/>
        <w:rPr>
          <w:rFonts w:ascii="Verdana" w:hAnsi="Verdana" w:cs="Arial"/>
          <w:b/>
          <w:lang w:val="es-MX"/>
        </w:rPr>
      </w:pPr>
    </w:p>
    <w:p w14:paraId="0DCFE931" w14:textId="1D7F7723" w:rsidR="00FA4DEB" w:rsidRDefault="00FA4DEB" w:rsidP="00FA4DEB">
      <w:pPr>
        <w:rPr>
          <w:rFonts w:ascii="Verdana" w:hAnsi="Verdana" w:cs="Arial"/>
          <w:b/>
          <w:sz w:val="14"/>
          <w:lang w:val="es-MX"/>
        </w:rPr>
      </w:pPr>
    </w:p>
    <w:p w14:paraId="4D04DD78" w14:textId="407E845A" w:rsidR="00427947" w:rsidRDefault="00534AAA" w:rsidP="00346BD4">
      <w:pPr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5F976179" wp14:editId="75771450">
            <wp:extent cx="5588584" cy="2718262"/>
            <wp:effectExtent l="0" t="0" r="0" b="6350"/>
            <wp:docPr id="1604631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503" cy="274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A0C49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7FF7BABE" w14:textId="5DC40FA5" w:rsidR="00346BD4" w:rsidRDefault="00346BD4" w:rsidP="00FA4DEB">
      <w:pPr>
        <w:rPr>
          <w:rFonts w:ascii="Verdana" w:hAnsi="Verdana" w:cs="Arial"/>
          <w:b/>
          <w:sz w:val="14"/>
          <w:lang w:val="es-MX"/>
        </w:rPr>
      </w:pPr>
    </w:p>
    <w:p w14:paraId="45991A43" w14:textId="226D2ECA" w:rsidR="00346BD4" w:rsidRDefault="00A016B1" w:rsidP="00FA4DEB">
      <w:pPr>
        <w:rPr>
          <w:rFonts w:ascii="Verdana" w:hAnsi="Verdana" w:cs="Arial"/>
          <w:b/>
          <w:sz w:val="14"/>
          <w:lang w:val="es-MX"/>
        </w:rPr>
      </w:pPr>
      <w:r w:rsidRPr="00A016B1">
        <w:rPr>
          <w:noProof/>
        </w:rPr>
        <w:drawing>
          <wp:inline distT="0" distB="0" distL="0" distR="0" wp14:anchorId="41FF077B" wp14:editId="2CA1619D">
            <wp:extent cx="5555615" cy="1610245"/>
            <wp:effectExtent l="19050" t="19050" r="26035" b="285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494" cy="164006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C6AEEF" w14:textId="0FFFB596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41B80014" w14:textId="4CF9BC4F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) 03/0</w:t>
      </w:r>
      <w:r w:rsidR="00A016B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3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14:paraId="466D6345" w14:textId="77777777" w:rsidR="00A51E34" w:rsidRDefault="00A51E34" w:rsidP="00FA4DEB">
      <w:pPr>
        <w:rPr>
          <w:rFonts w:ascii="Verdana" w:hAnsi="Verdana" w:cs="Arial"/>
          <w:sz w:val="16"/>
          <w:lang w:val="es-MX"/>
        </w:rPr>
      </w:pPr>
    </w:p>
    <w:p w14:paraId="1C1ACD71" w14:textId="3455E68F" w:rsidR="004A451B" w:rsidRDefault="004A451B" w:rsidP="006B6D2C">
      <w:pPr>
        <w:jc w:val="both"/>
        <w:rPr>
          <w:rFonts w:ascii="Verdana" w:hAnsi="Verdana" w:cs="Arial"/>
          <w:lang w:val="es-MX"/>
        </w:rPr>
      </w:pPr>
    </w:p>
    <w:p w14:paraId="2528F4B3" w14:textId="285452EF" w:rsidR="006B6D2C" w:rsidRPr="00732114" w:rsidRDefault="006B6D2C" w:rsidP="006B6D2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Pr="00732114">
        <w:rPr>
          <w:rFonts w:ascii="Verdana" w:hAnsi="Verdana" w:cs="Arial"/>
          <w:lang w:val="es-MX"/>
        </w:rPr>
        <w:t xml:space="preserve">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>
        <w:rPr>
          <w:rFonts w:ascii="Verdana" w:hAnsi="Verdana" w:cs="Arial"/>
          <w:lang w:val="es-MX"/>
        </w:rPr>
        <w:t xml:space="preserve"> servicios.</w:t>
      </w:r>
    </w:p>
    <w:p w14:paraId="643401EF" w14:textId="5FA5F031" w:rsidR="00605DC6" w:rsidRPr="00605DC6" w:rsidRDefault="00605DC6" w:rsidP="00C34294">
      <w:pPr>
        <w:jc w:val="both"/>
        <w:rPr>
          <w:rFonts w:ascii="Verdana" w:hAnsi="Verdana"/>
          <w:lang w:val="es-MX"/>
        </w:rPr>
      </w:pPr>
    </w:p>
    <w:p w14:paraId="29B334B2" w14:textId="77777777"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14:paraId="28D75DD2" w14:textId="77777777"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14:paraId="7DC30494" w14:textId="77777777"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14:paraId="60949D0D" w14:textId="77777777"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14:paraId="52CFD68F" w14:textId="77777777" w:rsidR="00A016B1" w:rsidRDefault="00A016B1" w:rsidP="00BA3504">
      <w:pPr>
        <w:jc w:val="center"/>
        <w:rPr>
          <w:rFonts w:ascii="Verdana" w:hAnsi="Verdana" w:cs="Arial"/>
          <w:b/>
          <w:lang w:val="es-MX"/>
        </w:rPr>
      </w:pPr>
    </w:p>
    <w:p w14:paraId="45BEB54D" w14:textId="4059DF14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14:paraId="3B7813C3" w14:textId="2F772FBB"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1F53478E" w14:textId="290B9565" w:rsidR="00C34294" w:rsidRDefault="006B6D2C" w:rsidP="00C3429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14:paraId="3C6F1A02" w14:textId="4455A219" w:rsidR="005279F1" w:rsidRDefault="005279F1" w:rsidP="00C34294">
      <w:pPr>
        <w:jc w:val="center"/>
        <w:rPr>
          <w:rFonts w:ascii="Verdana" w:hAnsi="Verdana" w:cs="Arial"/>
          <w:b/>
          <w:lang w:val="es-MX"/>
        </w:rPr>
      </w:pPr>
    </w:p>
    <w:p w14:paraId="24387565" w14:textId="1DD31442" w:rsidR="00F219A3" w:rsidRDefault="00A016B1" w:rsidP="00F219A3">
      <w:pPr>
        <w:rPr>
          <w:rFonts w:ascii="Verdana" w:hAnsi="Verdana" w:cs="Arial"/>
          <w:b/>
          <w:lang w:val="es-MX"/>
        </w:rPr>
      </w:pPr>
      <w:r w:rsidRPr="00A016B1">
        <w:rPr>
          <w:noProof/>
        </w:rPr>
        <w:drawing>
          <wp:inline distT="0" distB="0" distL="0" distR="0" wp14:anchorId="6F662908" wp14:editId="5891732B">
            <wp:extent cx="5757545" cy="6672696"/>
            <wp:effectExtent l="19050" t="19050" r="14605" b="139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81" cy="671816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A4752E" w14:textId="1EAC4A17" w:rsidR="00A016B1" w:rsidRDefault="00346BD4" w:rsidP="00346BD4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) 03/0</w:t>
      </w:r>
      <w:r w:rsidR="00A016B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3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14:paraId="4784CDE2" w14:textId="77777777" w:rsidR="00A016B1" w:rsidRDefault="00A016B1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br w:type="page"/>
      </w:r>
    </w:p>
    <w:p w14:paraId="3F1A0662" w14:textId="77777777" w:rsidR="00346BD4" w:rsidRPr="00346BD4" w:rsidRDefault="00346BD4" w:rsidP="00346BD4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1205571A" w14:textId="2774EE76" w:rsidR="006B6D2C" w:rsidRPr="00EB602F" w:rsidRDefault="00BC5E60" w:rsidP="00BC5E60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 xml:space="preserve">El cuadro dos detalla el comportamiento de las cuotas financieras </w:t>
      </w:r>
      <w:r w:rsidR="005073DB">
        <w:rPr>
          <w:rFonts w:ascii="Verdana" w:hAnsi="Verdana" w:cs="Arial"/>
          <w:lang w:val="es-MX"/>
        </w:rPr>
        <w:t xml:space="preserve">acumuladas </w:t>
      </w:r>
      <w:r w:rsidR="005D52AE"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71EB3604" w14:textId="566BCCF4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</w:p>
    <w:p w14:paraId="678432C8" w14:textId="67ADF302" w:rsidR="006B6D2C" w:rsidRPr="00615DE8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15DE8">
        <w:rPr>
          <w:rFonts w:ascii="Verdana" w:hAnsi="Verdana" w:cs="Arial"/>
          <w:b/>
          <w:lang w:val="es-MX"/>
        </w:rPr>
        <w:t xml:space="preserve">Cuadro No. </w:t>
      </w:r>
      <w:r w:rsidR="009831E5" w:rsidRPr="00615DE8">
        <w:rPr>
          <w:rFonts w:ascii="Verdana" w:hAnsi="Verdana" w:cs="Arial"/>
          <w:b/>
          <w:lang w:val="es-MX"/>
        </w:rPr>
        <w:t>2</w:t>
      </w:r>
    </w:p>
    <w:p w14:paraId="559D2242" w14:textId="77777777" w:rsidR="006B6D2C" w:rsidRPr="00615DE8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15DE8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083824A2" w14:textId="77777777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15DE8">
        <w:rPr>
          <w:rFonts w:ascii="Verdana" w:hAnsi="Verdana" w:cs="Arial"/>
          <w:b/>
          <w:lang w:val="es-MX"/>
        </w:rPr>
        <w:t>Informe de Ejecución de Cuota Financiera</w:t>
      </w:r>
    </w:p>
    <w:p w14:paraId="6CE2087B" w14:textId="134E248A" w:rsidR="006B6D2C" w:rsidRDefault="006B6D2C" w:rsidP="006B6D2C">
      <w:pPr>
        <w:rPr>
          <w:rFonts w:ascii="Verdana" w:hAnsi="Verdana" w:cs="Arial"/>
          <w:b/>
          <w:sz w:val="16"/>
          <w:lang w:val="es-MX"/>
        </w:rPr>
      </w:pPr>
    </w:p>
    <w:p w14:paraId="37DC7562" w14:textId="1F9013BC" w:rsidR="00615DE8" w:rsidRDefault="00615DE8" w:rsidP="006B6D2C">
      <w:pPr>
        <w:rPr>
          <w:rFonts w:ascii="Verdana" w:hAnsi="Verdana" w:cs="Arial"/>
          <w:b/>
          <w:sz w:val="16"/>
          <w:lang w:val="es-MX"/>
        </w:rPr>
      </w:pPr>
    </w:p>
    <w:p w14:paraId="7551D2AF" w14:textId="50B0D7D3" w:rsidR="00615DE8" w:rsidRPr="005162DD" w:rsidRDefault="00A016B1" w:rsidP="006B6D2C">
      <w:pPr>
        <w:rPr>
          <w:rFonts w:ascii="Verdana" w:hAnsi="Verdana" w:cs="Arial"/>
          <w:b/>
          <w:sz w:val="16"/>
          <w:lang w:val="es-MX"/>
        </w:rPr>
      </w:pPr>
      <w:r w:rsidRPr="00574E71">
        <w:rPr>
          <w:noProof/>
          <w:lang w:eastAsia="es-GT"/>
        </w:rPr>
        <w:drawing>
          <wp:inline distT="0" distB="0" distL="0" distR="0" wp14:anchorId="2B54A0AE" wp14:editId="77717518">
            <wp:extent cx="5611557" cy="2162908"/>
            <wp:effectExtent l="0" t="0" r="8255" b="889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382"/>
                    <a:stretch/>
                  </pic:blipFill>
                  <pic:spPr bwMode="auto">
                    <a:xfrm>
                      <a:off x="0" y="0"/>
                      <a:ext cx="5612130" cy="216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DDC63" w14:textId="218C7C90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25935570" w14:textId="20417B36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0B209213" w14:textId="4327AF15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74647EBA" w14:textId="77777777" w:rsidR="003A5DB0" w:rsidRPr="00427947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5A2D0057" w14:textId="77777777" w:rsidR="006F6270" w:rsidRDefault="006F6270" w:rsidP="005073DB">
      <w:pPr>
        <w:rPr>
          <w:rFonts w:ascii="Verdana" w:hAnsi="Verdana" w:cs="Arial"/>
          <w:b/>
          <w:sz w:val="14"/>
          <w:lang w:val="es-MX"/>
        </w:rPr>
      </w:pPr>
    </w:p>
    <w:p w14:paraId="1943A27A" w14:textId="6148F39C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) 03/</w:t>
      </w:r>
      <w:r w:rsidR="00A016B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03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14:paraId="3E4B8C69" w14:textId="77777777" w:rsidR="00212AF2" w:rsidRPr="00D806CC" w:rsidRDefault="00212AF2" w:rsidP="00212AF2">
      <w:pPr>
        <w:rPr>
          <w:rFonts w:ascii="Verdana" w:hAnsi="Verdana" w:cs="Arial"/>
          <w:sz w:val="16"/>
        </w:rPr>
      </w:pPr>
    </w:p>
    <w:p w14:paraId="4FC4B36D" w14:textId="6FAD9C33" w:rsidR="006B6D2C" w:rsidRDefault="006B6D2C" w:rsidP="006B6D2C">
      <w:pPr>
        <w:rPr>
          <w:rFonts w:ascii="Verdana" w:hAnsi="Verdana" w:cs="Arial"/>
          <w:sz w:val="14"/>
          <w:lang w:val="es-MX"/>
        </w:rPr>
      </w:pPr>
    </w:p>
    <w:p w14:paraId="2E65CA0E" w14:textId="77777777" w:rsidR="006B6D2C" w:rsidRPr="005162DD" w:rsidRDefault="006B6D2C" w:rsidP="0022425A">
      <w:pPr>
        <w:rPr>
          <w:rFonts w:ascii="Verdana" w:hAnsi="Verdana"/>
          <w:lang w:val="es-MX"/>
        </w:rPr>
      </w:pPr>
    </w:p>
    <w:sectPr w:rsidR="006B6D2C" w:rsidRPr="005162DD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0D32" w14:textId="77777777" w:rsidR="00632621" w:rsidRDefault="00632621" w:rsidP="00950217">
      <w:r>
        <w:separator/>
      </w:r>
    </w:p>
  </w:endnote>
  <w:endnote w:type="continuationSeparator" w:id="0">
    <w:p w14:paraId="65E47AF6" w14:textId="77777777" w:rsidR="00632621" w:rsidRDefault="00632621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3B1D" w14:textId="77777777" w:rsidR="00632621" w:rsidRDefault="00632621" w:rsidP="00950217">
      <w:r>
        <w:separator/>
      </w:r>
    </w:p>
  </w:footnote>
  <w:footnote w:type="continuationSeparator" w:id="0">
    <w:p w14:paraId="148B77C1" w14:textId="77777777" w:rsidR="00632621" w:rsidRDefault="00632621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8AF"/>
    <w:rsid w:val="0001172B"/>
    <w:rsid w:val="000203AA"/>
    <w:rsid w:val="000238EB"/>
    <w:rsid w:val="00025DED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A1695"/>
    <w:rsid w:val="001B150C"/>
    <w:rsid w:val="001B2A82"/>
    <w:rsid w:val="001B4D00"/>
    <w:rsid w:val="00212AF2"/>
    <w:rsid w:val="0022425A"/>
    <w:rsid w:val="00224D0E"/>
    <w:rsid w:val="00231A5F"/>
    <w:rsid w:val="002421EE"/>
    <w:rsid w:val="00260F25"/>
    <w:rsid w:val="00261D9F"/>
    <w:rsid w:val="0026564A"/>
    <w:rsid w:val="002673D1"/>
    <w:rsid w:val="002815B2"/>
    <w:rsid w:val="002902AD"/>
    <w:rsid w:val="002A26C4"/>
    <w:rsid w:val="002B2893"/>
    <w:rsid w:val="002C2478"/>
    <w:rsid w:val="002D29FE"/>
    <w:rsid w:val="002E0330"/>
    <w:rsid w:val="00307024"/>
    <w:rsid w:val="00314B45"/>
    <w:rsid w:val="003157BB"/>
    <w:rsid w:val="00327145"/>
    <w:rsid w:val="003434A8"/>
    <w:rsid w:val="00346BD4"/>
    <w:rsid w:val="0037225F"/>
    <w:rsid w:val="0038584F"/>
    <w:rsid w:val="003873E0"/>
    <w:rsid w:val="00390225"/>
    <w:rsid w:val="003A0816"/>
    <w:rsid w:val="003A5DB0"/>
    <w:rsid w:val="003D1A2A"/>
    <w:rsid w:val="003D61AA"/>
    <w:rsid w:val="003F5C96"/>
    <w:rsid w:val="004034FE"/>
    <w:rsid w:val="00424178"/>
    <w:rsid w:val="00427947"/>
    <w:rsid w:val="004305E2"/>
    <w:rsid w:val="00431298"/>
    <w:rsid w:val="004336D5"/>
    <w:rsid w:val="00440FA9"/>
    <w:rsid w:val="00451BAB"/>
    <w:rsid w:val="00455186"/>
    <w:rsid w:val="00456C49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46CE"/>
    <w:rsid w:val="005073DB"/>
    <w:rsid w:val="00507D19"/>
    <w:rsid w:val="00510D55"/>
    <w:rsid w:val="005162DD"/>
    <w:rsid w:val="00516A31"/>
    <w:rsid w:val="005254C3"/>
    <w:rsid w:val="005279F1"/>
    <w:rsid w:val="00534AAA"/>
    <w:rsid w:val="005444E4"/>
    <w:rsid w:val="00547814"/>
    <w:rsid w:val="00554C4A"/>
    <w:rsid w:val="0055653E"/>
    <w:rsid w:val="00573B4B"/>
    <w:rsid w:val="00590FD2"/>
    <w:rsid w:val="005C3CD2"/>
    <w:rsid w:val="005C4EEB"/>
    <w:rsid w:val="005D193F"/>
    <w:rsid w:val="005D52AE"/>
    <w:rsid w:val="005F1323"/>
    <w:rsid w:val="00600D23"/>
    <w:rsid w:val="00605DC6"/>
    <w:rsid w:val="00606AAD"/>
    <w:rsid w:val="00611A8B"/>
    <w:rsid w:val="00615DE8"/>
    <w:rsid w:val="00621D4A"/>
    <w:rsid w:val="0063196F"/>
    <w:rsid w:val="00632621"/>
    <w:rsid w:val="006448E3"/>
    <w:rsid w:val="00667481"/>
    <w:rsid w:val="00676356"/>
    <w:rsid w:val="006A0401"/>
    <w:rsid w:val="006A4CA1"/>
    <w:rsid w:val="006A58C1"/>
    <w:rsid w:val="006B6D2C"/>
    <w:rsid w:val="006C2EA0"/>
    <w:rsid w:val="006D1BF3"/>
    <w:rsid w:val="006D35FA"/>
    <w:rsid w:val="006E1701"/>
    <w:rsid w:val="006E1C78"/>
    <w:rsid w:val="006E32FB"/>
    <w:rsid w:val="006E3B81"/>
    <w:rsid w:val="006F3214"/>
    <w:rsid w:val="006F6270"/>
    <w:rsid w:val="00733A93"/>
    <w:rsid w:val="00740FD5"/>
    <w:rsid w:val="007550D9"/>
    <w:rsid w:val="00757E9A"/>
    <w:rsid w:val="0077737B"/>
    <w:rsid w:val="00796874"/>
    <w:rsid w:val="007A1263"/>
    <w:rsid w:val="007A2B35"/>
    <w:rsid w:val="007C5BCC"/>
    <w:rsid w:val="007D123F"/>
    <w:rsid w:val="008117D9"/>
    <w:rsid w:val="00813F9F"/>
    <w:rsid w:val="00831D8C"/>
    <w:rsid w:val="00835EB3"/>
    <w:rsid w:val="0084328F"/>
    <w:rsid w:val="00866060"/>
    <w:rsid w:val="00870270"/>
    <w:rsid w:val="00891D77"/>
    <w:rsid w:val="008973EC"/>
    <w:rsid w:val="008A439A"/>
    <w:rsid w:val="008B691D"/>
    <w:rsid w:val="008B6BCF"/>
    <w:rsid w:val="008E4160"/>
    <w:rsid w:val="008E47E2"/>
    <w:rsid w:val="008E5A41"/>
    <w:rsid w:val="00903D6D"/>
    <w:rsid w:val="00913DD3"/>
    <w:rsid w:val="00950217"/>
    <w:rsid w:val="0096301A"/>
    <w:rsid w:val="00975254"/>
    <w:rsid w:val="00980CE4"/>
    <w:rsid w:val="00982886"/>
    <w:rsid w:val="009831E5"/>
    <w:rsid w:val="00990602"/>
    <w:rsid w:val="009A0542"/>
    <w:rsid w:val="009A26FC"/>
    <w:rsid w:val="009A3382"/>
    <w:rsid w:val="009A7F60"/>
    <w:rsid w:val="009B4F88"/>
    <w:rsid w:val="009C36AA"/>
    <w:rsid w:val="009C7AC2"/>
    <w:rsid w:val="009D169D"/>
    <w:rsid w:val="009E5161"/>
    <w:rsid w:val="009F019F"/>
    <w:rsid w:val="009F29B3"/>
    <w:rsid w:val="00A016B1"/>
    <w:rsid w:val="00A07044"/>
    <w:rsid w:val="00A111D2"/>
    <w:rsid w:val="00A139D7"/>
    <w:rsid w:val="00A20A30"/>
    <w:rsid w:val="00A34B00"/>
    <w:rsid w:val="00A4345A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37C4C"/>
    <w:rsid w:val="00B52E14"/>
    <w:rsid w:val="00B55CD2"/>
    <w:rsid w:val="00B56C30"/>
    <w:rsid w:val="00B70368"/>
    <w:rsid w:val="00B75F97"/>
    <w:rsid w:val="00B87271"/>
    <w:rsid w:val="00B9700C"/>
    <w:rsid w:val="00BA3504"/>
    <w:rsid w:val="00BB35A3"/>
    <w:rsid w:val="00BC0E87"/>
    <w:rsid w:val="00BC572D"/>
    <w:rsid w:val="00BC5E60"/>
    <w:rsid w:val="00BE0809"/>
    <w:rsid w:val="00BE4C5C"/>
    <w:rsid w:val="00BE6DE5"/>
    <w:rsid w:val="00C07E0B"/>
    <w:rsid w:val="00C11D31"/>
    <w:rsid w:val="00C14BF0"/>
    <w:rsid w:val="00C21E3D"/>
    <w:rsid w:val="00C330BE"/>
    <w:rsid w:val="00C34294"/>
    <w:rsid w:val="00C44168"/>
    <w:rsid w:val="00C57979"/>
    <w:rsid w:val="00C63A75"/>
    <w:rsid w:val="00C73774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34804"/>
    <w:rsid w:val="00D46FE2"/>
    <w:rsid w:val="00D55AB3"/>
    <w:rsid w:val="00D72505"/>
    <w:rsid w:val="00DC022E"/>
    <w:rsid w:val="00DD2831"/>
    <w:rsid w:val="00DD4D31"/>
    <w:rsid w:val="00DD6146"/>
    <w:rsid w:val="00DE4B5D"/>
    <w:rsid w:val="00E00C58"/>
    <w:rsid w:val="00E25005"/>
    <w:rsid w:val="00E301A8"/>
    <w:rsid w:val="00E40B4A"/>
    <w:rsid w:val="00E42B7B"/>
    <w:rsid w:val="00E56A22"/>
    <w:rsid w:val="00E6613B"/>
    <w:rsid w:val="00E728FE"/>
    <w:rsid w:val="00E76E3A"/>
    <w:rsid w:val="00E87EC8"/>
    <w:rsid w:val="00E95E7A"/>
    <w:rsid w:val="00EA7565"/>
    <w:rsid w:val="00EB2464"/>
    <w:rsid w:val="00EB602F"/>
    <w:rsid w:val="00EC4479"/>
    <w:rsid w:val="00ED2FA1"/>
    <w:rsid w:val="00ED69F4"/>
    <w:rsid w:val="00EE62BE"/>
    <w:rsid w:val="00EF10F2"/>
    <w:rsid w:val="00F219A3"/>
    <w:rsid w:val="00F24594"/>
    <w:rsid w:val="00F47D93"/>
    <w:rsid w:val="00F642A1"/>
    <w:rsid w:val="00F7732C"/>
    <w:rsid w:val="00F92880"/>
    <w:rsid w:val="00F93EFB"/>
    <w:rsid w:val="00FA12C4"/>
    <w:rsid w:val="00FA4DEB"/>
    <w:rsid w:val="00FB098D"/>
    <w:rsid w:val="00FC147F"/>
    <w:rsid w:val="00FE76A0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2026\Informes%20de%20Gesti&#243;n\Febrero\Presupuesto%20por%20Dependencias%20Acumulado%20FEBRERO%2002.03.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D5C-4677-9D9F-7C53EBEE7F4B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D5C-4677-9D9F-7C53EBEE7F4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7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CD5C-4677-9D9F-7C53EBEE7F4B}"/>
                </c:ext>
              </c:extLst>
            </c:dLbl>
            <c:dLbl>
              <c:idx val="1"/>
              <c:layout>
                <c:manualLayout>
                  <c:x val="-0.37580188003297788"/>
                  <c:y val="-9.79622960863567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77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5C-4677-9D9F-7C53EBEE7F4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MIPYME!$H$3:$I$3</c:f>
              <c:strCache>
                <c:ptCount val="2"/>
                <c:pt idx="0">
                  <c:v>Devengado</c:v>
                </c:pt>
                <c:pt idx="1">
                  <c:v>Saldo por devengar </c:v>
                </c:pt>
              </c:strCache>
            </c:strRef>
          </c:cat>
          <c:val>
            <c:numRef>
              <c:f>MIPYME!$H$4:$I$4</c:f>
              <c:numCache>
                <c:formatCode>_(* #,##0.00_);_(* \(#,##0.00\);_(* "-"??_);_(@_)</c:formatCode>
                <c:ptCount val="2"/>
                <c:pt idx="0">
                  <c:v>3196987.2</c:v>
                </c:pt>
                <c:pt idx="1">
                  <c:v>430274077.80000001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5C-4677-9D9F-7C53EBEE7F4B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4</cp:revision>
  <cp:lastPrinted>2026-01-19T21:47:00Z</cp:lastPrinted>
  <dcterms:created xsi:type="dcterms:W3CDTF">2026-03-04T22:07:00Z</dcterms:created>
  <dcterms:modified xsi:type="dcterms:W3CDTF">2026-03-06T18:15:00Z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