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08B1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FORMULARIO INVENTARIOS - DCE/SIAD </w:t>
      </w:r>
    </w:p>
    <w:p w:rsidR="00000000" w:rsidRDefault="00A208B1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MINISTERIO DE FINANZAS PUBLICAS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2"/>
          <w:szCs w:val="12"/>
        </w:rPr>
        <w:t>Página 1 de 2</w:t>
      </w:r>
    </w:p>
    <w:p w:rsidR="00000000" w:rsidRDefault="00A208B1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DIRECCION DE CONTABILIDAD DEL ESTADO  </w:t>
      </w:r>
    </w:p>
    <w:p w:rsidR="00000000" w:rsidRDefault="00A208B1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FIN-2  -  FORMULARIO DETALLE DE INVENTARIO POR CUENTA.</w:t>
      </w:r>
    </w:p>
    <w:p w:rsidR="00000000" w:rsidRDefault="00A208B1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MINISTERIO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MINISTERIO DE ECONOMIA</w:t>
      </w:r>
    </w:p>
    <w:p w:rsidR="00000000" w:rsidRDefault="00A208B1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DEPARTAMENTO: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INVENTARIOS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MUNICIPIO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GUATEMALA   </w:t>
      </w:r>
    </w:p>
    <w:p w:rsidR="00000000" w:rsidRDefault="00A208B1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DEPENDENCIA: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DIRECCION ADMINISTRATIVA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TELEFONO: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24120200</w:t>
      </w:r>
    </w:p>
    <w:p w:rsidR="00000000" w:rsidRDefault="00A208B1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DIRECCION: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8a. Avenida 10-43, zona 1</w:t>
      </w:r>
    </w:p>
    <w:p w:rsidR="00000000" w:rsidRDefault="00A208B1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ITEM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DESCRIPCION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CANTIDAD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VALOR UNITARIO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VALOR TOTAL</w:t>
      </w:r>
    </w:p>
    <w:p w:rsidR="00000000" w:rsidRDefault="00A208B1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 U E N T A   C O N T A  B L 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Fecha de Inventario</w:t>
      </w:r>
    </w:p>
    <w:p w:rsidR="00000000" w:rsidRDefault="00A208B1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CODIGO: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 E S C R I P C I O 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DIA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AÑO</w:t>
      </w:r>
    </w:p>
    <w:p w:rsidR="00000000" w:rsidRDefault="00A208B1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1231.01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EDIFICIOS E INSTALACIONES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Abril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2026</w:t>
      </w:r>
    </w:p>
    <w:p w:rsidR="00000000" w:rsidRDefault="00A208B1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Edificios</w:t>
      </w:r>
    </w:p>
    <w:p w:rsidR="00000000" w:rsidRDefault="00A208B1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Registro Mercantil, Edificio de cuatro niveles, ubicado en la 7a. Avenida 7-61, Zona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Q19,800,000.0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Q19,800,000.00</w:t>
      </w:r>
    </w:p>
    <w:p w:rsidR="00000000" w:rsidRDefault="00A208B1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4, Registrado con No. De Fincas 9940, 9</w:t>
      </w:r>
      <w:r>
        <w:rPr>
          <w:rFonts w:ascii="Arial" w:hAnsi="Arial" w:cs="Arial"/>
          <w:color w:val="000000"/>
          <w:sz w:val="16"/>
          <w:szCs w:val="16"/>
        </w:rPr>
        <w:t xml:space="preserve">941 y 4990 Folio: 125, 126 y  de los Libros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208B1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>00003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y 686 de Guatemala, según factura No. 10473 de Bamer, S.A. Ing. 1023/435498-</w:t>
      </w:r>
    </w:p>
    <w:p w:rsidR="00000000" w:rsidRDefault="00A208B1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37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TOTAL CATEGORIA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Edificios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UNIDADES: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QUETZALES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Q19,800,000.00</w:t>
      </w:r>
    </w:p>
    <w:p w:rsidR="00000000" w:rsidRDefault="00A208B1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 DEL  CODIGO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1231.01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EDIFICIOS E INSTALACIONES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 QUETZALES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Q19,800,000.00</w:t>
      </w:r>
    </w:p>
    <w:p w:rsidR="00000000" w:rsidRDefault="00A208B1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 U E N T A   C O N T A  B L 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Fecha de Inventario</w:t>
      </w:r>
    </w:p>
    <w:p w:rsidR="00000000" w:rsidRDefault="00A208B1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CODIGO: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 E S C R I P C I O 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DIA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AÑO</w:t>
      </w:r>
    </w:p>
    <w:p w:rsidR="00000000" w:rsidRDefault="00A208B1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TIERRAS Y TERRENOS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Abril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2026</w:t>
      </w:r>
    </w:p>
    <w:p w:rsidR="00000000" w:rsidRDefault="00A208B1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Edificios</w:t>
      </w:r>
    </w:p>
    <w:p w:rsidR="00000000" w:rsidRDefault="00A208B1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 Fracciòn de Terreno con un àrea de 6,987.39 metros cuadrados, ubicada en 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Q830,200.00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Q830,200.00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Calzada Atanasio Tzul, Zona 12 de esta ciudad Capital, Adscrita al MINISTERIO DE </w:t>
      </w:r>
    </w:p>
    <w:p w:rsidR="00000000" w:rsidRDefault="00A208B1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>00005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ECONOMIA, la cual se desmembro de la finca 28,723, folio 43, Libro 258 de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Guatemala, segùn Acuerdo Gubernativo No.391-2001 de fecha 24 de septiembre de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2001, el cual fue publicado en el Diario Oficial el 3 de octubre de 2001, en donde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indica que el Estado en Calidad de propietario de la Finca inscrita en el Registro de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 </w:t>
      </w:r>
      <w:r>
        <w:rPr>
          <w:rFonts w:ascii="Arial" w:hAnsi="Arial" w:cs="Arial"/>
          <w:color w:val="000000"/>
          <w:sz w:val="16"/>
          <w:szCs w:val="16"/>
        </w:rPr>
        <w:t xml:space="preserve">Propiedad de la Zona Central, en dicho terreno se construirà un edificio que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albergarà el Laboratorio de Metrologìa, segùn acta No.01-2002 de fecha 7 de Mayo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de 2002, en donde participaron funcionarios de la Direcciòn de de Bienes del Estado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el señor Ministro de Economìa Licenciado Arturo Florencio Monetengro Castañeda.</w:t>
      </w:r>
    </w:p>
    <w:p w:rsidR="00000000" w:rsidRDefault="00A208B1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Edificio central del Ministerio de Economia, ubicada en la 8av, 1043 zona 1, esta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Q13,987,136.8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Q13,987,136.89</w:t>
      </w:r>
    </w:p>
    <w:p w:rsidR="00000000" w:rsidRDefault="00A208B1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propiedad esta adscrita  al Ministerio de Econiomia,  Fi</w:t>
      </w:r>
      <w:r>
        <w:rPr>
          <w:rFonts w:ascii="Arial" w:hAnsi="Arial" w:cs="Arial"/>
          <w:color w:val="000000"/>
          <w:sz w:val="16"/>
          <w:szCs w:val="16"/>
        </w:rPr>
        <w:t xml:space="preserve">nca 101294, Folio 134, Libro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A208B1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>00006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1290, según Acuerdo Gubernativo No. 57-2010 de fecha 10 de marzo del 2010.</w:t>
      </w:r>
    </w:p>
    <w:p w:rsidR="00000000" w:rsidRDefault="00A208B1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 Edificio Anexo Inmueble  (terreno de 370.06 metros cuadrados), que  se encuentra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Q1,960,000.00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Q1,960,000.00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ubicado en la 6a. Calle 7</w:t>
      </w:r>
      <w:r>
        <w:rPr>
          <w:rFonts w:ascii="Arial" w:hAnsi="Arial" w:cs="Arial"/>
          <w:color w:val="000000"/>
          <w:sz w:val="16"/>
          <w:szCs w:val="16"/>
        </w:rPr>
        <w:t xml:space="preserve">-57, Zona 1, de esta ciudad, que consta de un edificio que </w:t>
      </w:r>
    </w:p>
    <w:p w:rsidR="00000000" w:rsidRDefault="00A208B1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>00004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tiene 4 niveles, tres pisos de 370 metros cuadrados cada uno para un total de 1,110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metros cuadrados de fundición de concreto y 1 nivel de 370 metros cuadrados de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bodega con piso de made</w:t>
      </w:r>
      <w:r>
        <w:rPr>
          <w:rFonts w:ascii="Arial" w:hAnsi="Arial" w:cs="Arial"/>
          <w:color w:val="000000"/>
          <w:sz w:val="16"/>
          <w:szCs w:val="16"/>
        </w:rPr>
        <w:t xml:space="preserve">ra y estructura metálica, con una paja de agua, se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encuentra inscrita según registro  No.10,864, folio 173 del libro 716 de Guatemala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del Registro de la Propiedad de Inmueble de Guatemala, según Escritura de Compra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Venta No.315 de fecha 24-07-1992.</w:t>
      </w:r>
    </w:p>
    <w:p w:rsidR="00000000" w:rsidRDefault="00A208B1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Registro de Garantias Mobiliarias  ubicado en la 11 Ave. 3-14 Zona 1, Finca 134,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Q35,000.00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Q35,000.00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Folio 200, Libro 25,  propiedad  ADSCRITA al Ministerio de Economia según Acuerdo</w:t>
      </w:r>
    </w:p>
    <w:p w:rsidR="00000000" w:rsidRDefault="00A208B1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>00007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Gubernativo No. 526-2011 de fecha 30/10/2011 y las Instalaciones son utilizadas por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el Registro de Garantias  Mobiliarias y Registro de prestadores de servicios de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certificacion.</w:t>
      </w:r>
    </w:p>
    <w:p w:rsidR="00000000" w:rsidRDefault="00A208B1">
      <w:pPr>
        <w:widowControl w:val="0"/>
        <w:tabs>
          <w:tab w:val="left" w:pos="120"/>
        </w:tabs>
        <w:autoSpaceDE w:val="0"/>
        <w:autoSpaceDN w:val="0"/>
        <w:adjustRightInd w:val="0"/>
        <w:spacing w:before="116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C:\FORMATOS\FIN-01.DOC</w:t>
      </w:r>
    </w:p>
    <w:p w:rsidR="00000000" w:rsidRDefault="00A20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martes, 5 de mayo de 2026</w:t>
      </w:r>
    </w:p>
    <w:p w:rsidR="00000000" w:rsidRDefault="00A208B1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FORMULARIO INVENTARI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OS - DCE/SIAD </w:t>
      </w:r>
    </w:p>
    <w:p w:rsidR="00000000" w:rsidRDefault="00A208B1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MINISTERIO DE FINANZAS PUBLICAS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2"/>
          <w:szCs w:val="12"/>
        </w:rPr>
        <w:t>Página 2 de 2</w:t>
      </w:r>
    </w:p>
    <w:p w:rsidR="00000000" w:rsidRDefault="00A208B1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DIRECCION DE CONTABILIDAD DEL ESTADO  </w:t>
      </w:r>
    </w:p>
    <w:p w:rsidR="00000000" w:rsidRDefault="00A208B1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FIN-2  -  FORMULARIO DETALLE DE INVENTARIO POR CUENTA.</w:t>
      </w:r>
    </w:p>
    <w:p w:rsidR="00000000" w:rsidRDefault="00A208B1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MINISTERIO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MINISTERIO DE ECONOMIA</w:t>
      </w:r>
    </w:p>
    <w:p w:rsidR="00000000" w:rsidRDefault="00A208B1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DEPARTAMENTO: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INVENTARIOS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MUNICIPIO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GUATEMALA   </w:t>
      </w:r>
    </w:p>
    <w:p w:rsidR="00000000" w:rsidRDefault="00A208B1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DEPENDENCIA: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DIRECCION ADMINISTRATIVA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TELEFONO: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24120200</w:t>
      </w:r>
    </w:p>
    <w:p w:rsidR="00000000" w:rsidRDefault="00A208B1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DIRECCION: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8a. Avenida 10-43, zona 1</w:t>
      </w:r>
    </w:p>
    <w:p w:rsidR="00000000" w:rsidRDefault="00A208B1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ITEM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DESCRIPCION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CANTIDAD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VALOR UNITARIO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VALOR TOTAL</w:t>
      </w:r>
    </w:p>
    <w:p w:rsidR="00000000" w:rsidRDefault="00A208B1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 Inmueble ubicado en 7a. Calle  29-25, zona 3, Quetzaltenango, adcrito 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Q11,873,666.6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Q11,873,</w:t>
      </w:r>
      <w:r>
        <w:rPr>
          <w:rFonts w:ascii="Arial" w:hAnsi="Arial" w:cs="Arial"/>
          <w:color w:val="000000"/>
          <w:sz w:val="16"/>
          <w:szCs w:val="16"/>
        </w:rPr>
        <w:t>666.65</w:t>
      </w:r>
    </w:p>
    <w:p w:rsidR="00000000" w:rsidRDefault="00A208B1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Ministerio de Economía  según Acuerdo gubernativo número doscientos dieciocho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A208B1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>00002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guión dosmil (218-2000), de fecha doce mayo de dos mil (12/05/2000),  artículo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dos(2), se adscribió la  finca urbana número dos mil trescientos setenta y nueve (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2,379), folio  doscientos setenta y cuatro (274), del libro veintidos (22), de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Quetzaltenango,  con una extensión de treinta dos mil cuatrocientos ocho metros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cuadrados (32,408) y oche centisimas de metros (11),  Ubicada en 7a. Calle  29-25, </w:t>
      </w:r>
    </w:p>
    <w:p w:rsidR="00000000" w:rsidRDefault="00A208B1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zona 3, Quetzaltenango, se estima el valor de Q.11,873,666.65.</w:t>
      </w:r>
    </w:p>
    <w:p w:rsidR="00000000" w:rsidRDefault="00A208B1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TOTAL CATEGORIA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Edificios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UNIDADES: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QUETZALES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Q28,686,003.54</w:t>
      </w:r>
    </w:p>
    <w:p w:rsidR="00000000" w:rsidRDefault="00A208B1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 DEL  CODIGO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TIERRAS Y TERRENOS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</w:t>
      </w:r>
      <w:r>
        <w:rPr>
          <w:rFonts w:ascii="Arial" w:hAnsi="Arial" w:cs="Arial"/>
          <w:color w:val="000000"/>
          <w:sz w:val="16"/>
          <w:szCs w:val="16"/>
        </w:rPr>
        <w:t xml:space="preserve"> QUETZALES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Q28,686,003.54</w:t>
      </w:r>
    </w:p>
    <w:p w:rsidR="00000000" w:rsidRDefault="00A208B1">
      <w:pPr>
        <w:widowControl w:val="0"/>
        <w:tabs>
          <w:tab w:val="right" w:pos="10488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Q48,486,003.54</w:t>
      </w:r>
    </w:p>
    <w:p w:rsidR="00000000" w:rsidRDefault="00A208B1">
      <w:pPr>
        <w:widowControl w:val="0"/>
        <w:tabs>
          <w:tab w:val="left" w:pos="113"/>
          <w:tab w:val="left" w:pos="4185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Asciende el presente RESUMEN DE INVENTARIO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CUARENTA Y OCHO MILLONES CUATRO CIENTOS OCHENTA Y </w:t>
      </w:r>
    </w:p>
    <w:p w:rsidR="00000000" w:rsidRDefault="00A208B1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SEIS MIL, TRES QUETZALES CON 54/100  </w:t>
      </w:r>
    </w:p>
    <w:p w:rsidR="00000000" w:rsidRDefault="00A208B1">
      <w:pPr>
        <w:widowControl w:val="0"/>
        <w:tabs>
          <w:tab w:val="left" w:pos="226"/>
          <w:tab w:val="left" w:pos="1304"/>
          <w:tab w:val="left" w:pos="5386"/>
        </w:tabs>
        <w:autoSpaceDE w:val="0"/>
        <w:autoSpaceDN w:val="0"/>
        <w:adjustRightInd w:val="0"/>
        <w:spacing w:before="795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ELABORO: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Vo. Bo.</w:t>
      </w:r>
    </w:p>
    <w:p w:rsidR="00000000" w:rsidRDefault="00A208B1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MFP/SIAD-DCE/FIN-01/30-04-2026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0"/>
          <w:szCs w:val="10"/>
        </w:rPr>
        <w:t>Contador ó Encargado de Inventario</w:t>
      </w:r>
    </w:p>
    <w:p w:rsidR="00000000" w:rsidRDefault="00A208B1">
      <w:pPr>
        <w:widowControl w:val="0"/>
        <w:tabs>
          <w:tab w:val="left" w:pos="120"/>
        </w:tabs>
        <w:autoSpaceDE w:val="0"/>
        <w:autoSpaceDN w:val="0"/>
        <w:adjustRightInd w:val="0"/>
        <w:spacing w:before="575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C:\FORMATOS\FIN-01.DOC</w:t>
      </w:r>
    </w:p>
    <w:p w:rsidR="00000000" w:rsidRDefault="00A20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martes, 5 de mayo de 2026</w:t>
      </w:r>
    </w:p>
    <w:sectPr w:rsidR="00000000">
      <w:pgSz w:w="12240" w:h="15840" w:code="1"/>
      <w:pgMar w:top="963" w:right="360" w:bottom="10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8B1"/>
    <w:rsid w:val="00A2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3F82604-77E6-430F-B3C1-A333BFD7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4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2026-05-11T20:59:00Z</dcterms:created>
  <dcterms:modified xsi:type="dcterms:W3CDTF">2026-05-11T20:59:00Z</dcterms:modified>
</cp:coreProperties>
</file>