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3DE7" w14:textId="77777777" w:rsidR="00AA6133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16D0BE99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64FDF540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5ED2E508" w14:textId="77777777" w:rsidR="00B52E14" w:rsidRPr="009C36AA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5825AF94" w:rsidR="00BA3504" w:rsidRPr="009C36AA" w:rsidRDefault="00511B90" w:rsidP="00BA3504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Marzo</w:t>
      </w:r>
      <w:r w:rsidR="0038584F">
        <w:rPr>
          <w:rFonts w:ascii="Verdana" w:hAnsi="Verdana" w:cs="Arial"/>
          <w:b/>
          <w:color w:val="002060"/>
          <w:sz w:val="48"/>
          <w:lang w:val="es-MX"/>
        </w:rPr>
        <w:t xml:space="preserve"> 2025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6569E33" w14:textId="77777777" w:rsidR="00B52E14" w:rsidRPr="009C36AA" w:rsidRDefault="00B52E1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3AC832F9" w14:textId="77777777" w:rsidR="00740FD5" w:rsidRDefault="00740FD5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4FE5B7C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10C1D337" w:rsidR="00BA3504" w:rsidRPr="009C36AA" w:rsidRDefault="00511B90" w:rsidP="00511B90">
      <w:pPr>
        <w:ind w:left="708" w:hanging="708"/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MARZO </w:t>
      </w:r>
      <w:r w:rsidR="0038584F">
        <w:rPr>
          <w:rFonts w:ascii="Verdana" w:hAnsi="Verdana" w:cs="Arial"/>
          <w:b/>
          <w:lang w:val="es-MX"/>
        </w:rPr>
        <w:t>2025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763C3B1F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El Viceministerio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a través de sus dependencias,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C37A9">
        <w:rPr>
          <w:rFonts w:ascii="Verdana" w:eastAsia="Calibri" w:hAnsi="Verdana" w:cs="Arial"/>
          <w:szCs w:val="24"/>
          <w:lang w:val="es-MX" w:eastAsia="en-US"/>
        </w:rPr>
        <w:t>trabaja para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6613B">
        <w:rPr>
          <w:rFonts w:ascii="Verdana" w:eastAsia="Calibri" w:hAnsi="Verdana" w:cs="Arial"/>
          <w:szCs w:val="24"/>
          <w:lang w:val="es-MX" w:eastAsia="en-US"/>
        </w:rPr>
        <w:t>los programas de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promoción y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el </w:t>
      </w:r>
      <w:r w:rsidR="00796874">
        <w:rPr>
          <w:rFonts w:ascii="Verdana" w:eastAsia="Calibri" w:hAnsi="Verdana" w:cs="Arial"/>
          <w:szCs w:val="24"/>
          <w:lang w:val="es-MX" w:eastAsia="en-US"/>
        </w:rPr>
        <w:t>fortalecimiento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de las micro, pequeñas y medianas empresas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productoras de bienes y servicios,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B1178">
        <w:rPr>
          <w:rFonts w:ascii="Verdana" w:eastAsia="Calibri" w:hAnsi="Verdana" w:cs="Arial"/>
          <w:szCs w:val="24"/>
          <w:lang w:val="es-MX" w:eastAsia="en-US"/>
        </w:rPr>
        <w:t>facilitando para ello,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9C36AA">
        <w:rPr>
          <w:rFonts w:ascii="Verdana" w:eastAsia="Calibri" w:hAnsi="Verdana" w:cs="Arial"/>
          <w:szCs w:val="24"/>
          <w:lang w:val="es-MX" w:eastAsia="en-US"/>
        </w:rPr>
        <w:t>capacitaciones</w:t>
      </w:r>
      <w:r w:rsidR="000C37A9">
        <w:rPr>
          <w:rFonts w:ascii="Verdana" w:eastAsia="Calibri" w:hAnsi="Verdana" w:cs="Arial"/>
          <w:szCs w:val="24"/>
          <w:lang w:val="es-MX" w:eastAsia="en-US"/>
        </w:rPr>
        <w:t>, servicios financieros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de desarrollo empresarial</w:t>
      </w:r>
      <w:r w:rsidR="000B1178">
        <w:rPr>
          <w:rFonts w:ascii="Verdana" w:eastAsia="Calibri" w:hAnsi="Verdana" w:cs="Arial"/>
          <w:szCs w:val="24"/>
          <w:lang w:val="es-MX" w:eastAsia="en-US"/>
        </w:rPr>
        <w:t>, y así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aumentar su productividad y competitividad; coadyuvando a la creación de empresas, generación de empleo y reducción de la pobreza</w:t>
      </w:r>
      <w:r w:rsidRPr="009C36AA">
        <w:rPr>
          <w:rFonts w:ascii="Verdana" w:eastAsia="Calibri" w:hAnsi="Verdana" w:cs="Arial"/>
          <w:szCs w:val="24"/>
          <w:lang w:val="es-MX" w:eastAsia="en-US"/>
        </w:rPr>
        <w:t>.</w:t>
      </w:r>
    </w:p>
    <w:p w14:paraId="77E7E778" w14:textId="77777777" w:rsidR="000B1178" w:rsidRDefault="000B1178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0213D9FD" w:rsidR="00BA3504" w:rsidRDefault="007C5BCC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Viceministerio</w:t>
      </w:r>
      <w:r w:rsidR="001817F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25005">
        <w:rPr>
          <w:rFonts w:ascii="Verdana" w:eastAsia="Calibri" w:hAnsi="Verdana" w:cs="Arial"/>
          <w:szCs w:val="24"/>
          <w:lang w:val="es-MX" w:eastAsia="en-US"/>
        </w:rPr>
        <w:t>se le asigna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un presupuesto de </w:t>
      </w:r>
      <w:r w:rsidR="005C3CD2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D0BB1">
        <w:rPr>
          <w:rFonts w:ascii="Verdana" w:eastAsia="Calibri" w:hAnsi="Verdana" w:cs="Arial"/>
          <w:b/>
          <w:szCs w:val="24"/>
          <w:lang w:val="es-MX" w:eastAsia="en-US"/>
        </w:rPr>
        <w:t>433,500,962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mismo que se modifi</w:t>
      </w:r>
      <w:r w:rsidR="00573B4B">
        <w:rPr>
          <w:rFonts w:ascii="Verdana" w:eastAsia="Calibri" w:hAnsi="Verdana" w:cs="Arial"/>
          <w:szCs w:val="24"/>
          <w:lang w:val="es-MX" w:eastAsia="en-US"/>
        </w:rPr>
        <w:t xml:space="preserve">ca por </w:t>
      </w:r>
      <w:r>
        <w:rPr>
          <w:rFonts w:ascii="Verdana" w:eastAsia="Calibri" w:hAnsi="Verdana" w:cs="Arial"/>
          <w:b/>
          <w:szCs w:val="24"/>
          <w:lang w:val="es-MX" w:eastAsia="en-US"/>
        </w:rPr>
        <w:t>-</w:t>
      </w:r>
      <w:r w:rsidR="004D0BB1" w:rsidRPr="001817F4">
        <w:rPr>
          <w:rFonts w:ascii="Verdana" w:eastAsia="Calibri" w:hAnsi="Verdana" w:cs="Arial"/>
          <w:b/>
          <w:szCs w:val="24"/>
          <w:lang w:val="es-MX" w:eastAsia="en-US"/>
        </w:rPr>
        <w:t>Q320,</w:t>
      </w:r>
      <w:r w:rsidR="00F24594" w:rsidRPr="001817F4">
        <w:rPr>
          <w:rFonts w:ascii="Verdana" w:eastAsia="Calibri" w:hAnsi="Verdana" w:cs="Arial"/>
          <w:b/>
          <w:szCs w:val="24"/>
          <w:lang w:val="es-MX" w:eastAsia="en-US"/>
        </w:rPr>
        <w:t>5</w:t>
      </w:r>
      <w:r>
        <w:rPr>
          <w:rFonts w:ascii="Verdana" w:eastAsia="Calibri" w:hAnsi="Verdana" w:cs="Arial"/>
          <w:b/>
          <w:szCs w:val="24"/>
          <w:lang w:val="es-MX" w:eastAsia="en-US"/>
        </w:rPr>
        <w:t>00</w:t>
      </w:r>
      <w:r w:rsidR="002264AC">
        <w:rPr>
          <w:rFonts w:ascii="Verdana" w:eastAsia="Calibri" w:hAnsi="Verdana" w:cs="Arial"/>
          <w:b/>
          <w:szCs w:val="24"/>
          <w:lang w:val="es-MX" w:eastAsia="en-US"/>
        </w:rPr>
        <w:t>,000.00.</w:t>
      </w:r>
      <w:r w:rsidR="002264AC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Por lo que, </w:t>
      </w:r>
      <w:r w:rsidR="00573B4B">
        <w:rPr>
          <w:rFonts w:ascii="Verdana" w:eastAsia="Calibri" w:hAnsi="Verdana" w:cs="Arial"/>
          <w:szCs w:val="24"/>
          <w:lang w:val="es-MX" w:eastAsia="en-US"/>
        </w:rPr>
        <w:t>del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 presupuesto vigente </w:t>
      </w:r>
      <w:r w:rsidR="00B87271" w:rsidRPr="00B87271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20453E">
        <w:rPr>
          <w:rFonts w:ascii="Verdana" w:eastAsia="Calibri" w:hAnsi="Verdana" w:cs="Arial"/>
          <w:b/>
          <w:szCs w:val="24"/>
          <w:lang w:val="es-MX" w:eastAsia="en-US"/>
        </w:rPr>
        <w:t>11</w:t>
      </w:r>
      <w:r w:rsidR="002264AC">
        <w:rPr>
          <w:rFonts w:ascii="Verdana" w:eastAsia="Calibri" w:hAnsi="Verdana" w:cs="Arial"/>
          <w:b/>
          <w:szCs w:val="24"/>
          <w:lang w:val="es-MX" w:eastAsia="en-US"/>
        </w:rPr>
        <w:t>3,</w:t>
      </w:r>
      <w:r w:rsidR="0020453E">
        <w:rPr>
          <w:rFonts w:ascii="Verdana" w:eastAsia="Calibri" w:hAnsi="Verdana" w:cs="Arial"/>
          <w:b/>
          <w:szCs w:val="24"/>
          <w:lang w:val="es-MX" w:eastAsia="en-US"/>
        </w:rPr>
        <w:t>0</w:t>
      </w:r>
      <w:r w:rsidR="002264AC">
        <w:rPr>
          <w:rFonts w:ascii="Verdana" w:eastAsia="Calibri" w:hAnsi="Verdana" w:cs="Arial"/>
          <w:b/>
          <w:szCs w:val="24"/>
          <w:lang w:val="es-MX" w:eastAsia="en-US"/>
        </w:rPr>
        <w:t>00,962.00</w:t>
      </w:r>
      <w:r w:rsidR="00573B4B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B87271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573B4B">
        <w:rPr>
          <w:rFonts w:ascii="Verdana" w:eastAsia="Calibri" w:hAnsi="Verdana" w:cs="Arial"/>
          <w:szCs w:val="24"/>
          <w:lang w:val="es-MX" w:eastAsia="en-US"/>
        </w:rPr>
        <w:t>se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573B4B">
        <w:rPr>
          <w:rFonts w:ascii="Verdana" w:eastAsia="Calibri" w:hAnsi="Verdana" w:cs="Arial"/>
          <w:szCs w:val="24"/>
          <w:lang w:val="es-MX" w:eastAsia="en-US"/>
        </w:rPr>
        <w:t>tiene</w:t>
      </w:r>
      <w:r>
        <w:rPr>
          <w:rFonts w:ascii="Verdana" w:eastAsia="Calibri" w:hAnsi="Verdana" w:cs="Arial"/>
          <w:szCs w:val="24"/>
          <w:lang w:val="es-MX" w:eastAsia="en-US"/>
        </w:rPr>
        <w:t xml:space="preserve"> una ejecución acumulada de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2264AC">
        <w:rPr>
          <w:rFonts w:ascii="Verdana" w:eastAsia="Calibri" w:hAnsi="Verdana" w:cs="Arial"/>
          <w:b/>
          <w:szCs w:val="24"/>
          <w:lang w:val="es-MX" w:eastAsia="en-US"/>
        </w:rPr>
        <w:t>5,123,980.51</w:t>
      </w:r>
      <w:r w:rsidR="001817F4">
        <w:rPr>
          <w:rFonts w:ascii="Verdana" w:eastAsia="Calibri" w:hAnsi="Verdana" w:cs="Arial"/>
          <w:b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equivalente </w:t>
      </w:r>
      <w:r w:rsidRPr="008117D9">
        <w:rPr>
          <w:rFonts w:ascii="Verdana" w:eastAsia="Calibri" w:hAnsi="Verdana" w:cs="Arial"/>
          <w:b/>
          <w:szCs w:val="24"/>
          <w:lang w:val="es-MX" w:eastAsia="en-US"/>
        </w:rPr>
        <w:t xml:space="preserve">al </w:t>
      </w:r>
      <w:r w:rsidR="002264AC">
        <w:rPr>
          <w:rFonts w:ascii="Verdana" w:eastAsia="Calibri" w:hAnsi="Verdana" w:cs="Arial"/>
          <w:b/>
          <w:szCs w:val="24"/>
          <w:lang w:val="es-MX" w:eastAsia="en-US"/>
        </w:rPr>
        <w:t>4.53</w:t>
      </w:r>
      <w:r w:rsidRPr="008117D9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2264AC">
        <w:rPr>
          <w:rFonts w:ascii="Verdana" w:eastAsia="Calibri" w:hAnsi="Verdana" w:cs="Arial"/>
          <w:szCs w:val="24"/>
          <w:lang w:val="es-MX" w:eastAsia="en-US"/>
        </w:rPr>
        <w:t xml:space="preserve">. </w:t>
      </w:r>
    </w:p>
    <w:p w14:paraId="64407EE4" w14:textId="4FD7FAC5" w:rsidR="0055653E" w:rsidRDefault="0055653E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BBC43C4" w14:textId="10D3944C" w:rsidR="000D1AF0" w:rsidRPr="000D1AF0" w:rsidRDefault="000D1AF0" w:rsidP="000D1AF0">
      <w:pPr>
        <w:pStyle w:val="Textoindependiente"/>
        <w:jc w:val="center"/>
        <w:rPr>
          <w:rFonts w:ascii="Verdana" w:eastAsia="Calibri" w:hAnsi="Verdana" w:cs="Arial"/>
          <w:b/>
          <w:szCs w:val="24"/>
          <w:lang w:val="es-MX" w:eastAsia="en-US"/>
        </w:rPr>
      </w:pPr>
      <w:r w:rsidRPr="000D1AF0">
        <w:rPr>
          <w:rFonts w:ascii="Verdana" w:eastAsia="Calibri" w:hAnsi="Verdana" w:cs="Arial"/>
          <w:b/>
          <w:szCs w:val="24"/>
          <w:lang w:val="es-MX" w:eastAsia="en-US"/>
        </w:rPr>
        <w:t>Grafica No.1</w:t>
      </w:r>
    </w:p>
    <w:p w14:paraId="2B4F7057" w14:textId="77777777" w:rsidR="0055653E" w:rsidRPr="009C36AA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 Pequeña y Mediana Empresa</w:t>
      </w:r>
    </w:p>
    <w:p w14:paraId="439D6F46" w14:textId="008992A3" w:rsidR="00191305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Ejecución Presupuestaria</w:t>
      </w:r>
    </w:p>
    <w:p w14:paraId="21B2FE10" w14:textId="77777777" w:rsidR="0020453E" w:rsidRPr="0055653E" w:rsidRDefault="0020453E" w:rsidP="0055653E">
      <w:pPr>
        <w:jc w:val="center"/>
        <w:rPr>
          <w:rFonts w:ascii="Verdana" w:hAnsi="Verdana" w:cs="Arial"/>
          <w:b/>
          <w:lang w:val="es-MX"/>
        </w:rPr>
      </w:pPr>
    </w:p>
    <w:p w14:paraId="27A1E647" w14:textId="5A130DA5" w:rsidR="002264AC" w:rsidRDefault="0020453E" w:rsidP="0020453E">
      <w:pPr>
        <w:jc w:val="center"/>
        <w:rPr>
          <w:rFonts w:ascii="Verdana" w:eastAsia="Times New Roman" w:hAnsi="Verdana" w:cs="Arial"/>
          <w:b/>
          <w:noProof/>
          <w:kern w:val="0"/>
          <w:sz w:val="14"/>
          <w:szCs w:val="20"/>
          <w:lang w:eastAsia="es-GT"/>
          <w14:ligatures w14:val="none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637DE51D" wp14:editId="2F7A7716">
            <wp:extent cx="4480454" cy="3533775"/>
            <wp:effectExtent l="0" t="0" r="0" b="0"/>
            <wp:docPr id="2496904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16" cy="3628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18D4B" w14:textId="77777777" w:rsidR="00431298" w:rsidRDefault="00431298" w:rsidP="00E6613B">
      <w:pPr>
        <w:pStyle w:val="Textoindependiente"/>
        <w:jc w:val="center"/>
        <w:rPr>
          <w:rFonts w:ascii="Verdana" w:hAnsi="Verdana" w:cs="Arial"/>
          <w:b/>
          <w:sz w:val="14"/>
          <w:lang w:val="es-MX"/>
        </w:rPr>
      </w:pPr>
    </w:p>
    <w:p w14:paraId="4215078D" w14:textId="77777777" w:rsidR="00E67E28" w:rsidRPr="00D806CC" w:rsidRDefault="00E67E28" w:rsidP="00E67E28">
      <w:pPr>
        <w:rPr>
          <w:rFonts w:ascii="Verdana" w:hAnsi="Verdana" w:cs="Arial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</w:t>
      </w:r>
      <w:r>
        <w:rPr>
          <w:rFonts w:ascii="Verdana" w:hAnsi="Verdana" w:cs="Arial"/>
          <w:sz w:val="14"/>
          <w:lang w:val="es-MX"/>
        </w:rPr>
        <w:t>02/04/2025 07:58 am</w:t>
      </w:r>
    </w:p>
    <w:p w14:paraId="48E0D8D2" w14:textId="77777777" w:rsidR="002264AC" w:rsidRDefault="002264AC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</w:p>
    <w:p w14:paraId="71500384" w14:textId="77777777" w:rsidR="002264AC" w:rsidRDefault="002264AC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</w:p>
    <w:p w14:paraId="373479E4" w14:textId="74EADDE8" w:rsidR="00BA3504" w:rsidRPr="009C36AA" w:rsidRDefault="00FE76A0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Gráfica No. 2</w:t>
      </w:r>
    </w:p>
    <w:p w14:paraId="0891D98B" w14:textId="57A6891C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47F06E56" w:rsidR="00BA3504" w:rsidRDefault="00FE76A0" w:rsidP="00BA350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 </w:t>
      </w:r>
      <w:r w:rsidR="00A51E34">
        <w:rPr>
          <w:rFonts w:ascii="Verdana" w:hAnsi="Verdana" w:cs="Arial"/>
          <w:b/>
          <w:lang w:val="es-MX"/>
        </w:rPr>
        <w:t>P</w:t>
      </w:r>
      <w:r>
        <w:rPr>
          <w:rFonts w:ascii="Verdana" w:hAnsi="Verdana" w:cs="Arial"/>
          <w:b/>
          <w:lang w:val="es-MX"/>
        </w:rPr>
        <w:t>resupuesto por grupo de gasto</w:t>
      </w:r>
    </w:p>
    <w:p w14:paraId="6DC5C087" w14:textId="77777777" w:rsidR="00462FD1" w:rsidRDefault="00462FD1" w:rsidP="00BA3504">
      <w:pPr>
        <w:jc w:val="center"/>
        <w:rPr>
          <w:rFonts w:ascii="Verdana" w:hAnsi="Verdana" w:cs="Arial"/>
          <w:b/>
          <w:lang w:val="es-MX"/>
        </w:rPr>
      </w:pPr>
    </w:p>
    <w:p w14:paraId="0DCFE931" w14:textId="6AC96CFF" w:rsidR="00462FD1" w:rsidRDefault="00462FD1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7D261B47" wp14:editId="6D84222E">
            <wp:extent cx="5969000" cy="364569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050" cy="3646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43719" w14:textId="3E18A89D" w:rsidR="00FA4DEB" w:rsidRDefault="00FA4DEB" w:rsidP="00FA4DEB">
      <w:pPr>
        <w:rPr>
          <w:rFonts w:ascii="Verdana" w:hAnsi="Verdana" w:cs="Arial"/>
          <w:b/>
          <w:sz w:val="14"/>
          <w:lang w:val="es-MX"/>
        </w:rPr>
      </w:pPr>
    </w:p>
    <w:p w14:paraId="33BBAE28" w14:textId="5BD3C7D6" w:rsidR="00E67E28" w:rsidRPr="00D806CC" w:rsidRDefault="00E67E28" w:rsidP="00E67E28">
      <w:pPr>
        <w:rPr>
          <w:rFonts w:ascii="Verdana" w:hAnsi="Verdana" w:cs="Arial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</w:t>
      </w:r>
      <w:r>
        <w:rPr>
          <w:rFonts w:ascii="Verdana" w:hAnsi="Verdana" w:cs="Arial"/>
          <w:sz w:val="14"/>
          <w:lang w:val="es-MX"/>
        </w:rPr>
        <w:t>02/04/2025 07:58 am</w:t>
      </w:r>
    </w:p>
    <w:p w14:paraId="466D6345" w14:textId="77777777" w:rsidR="00A51E34" w:rsidRDefault="00A51E34" w:rsidP="00FA4DEB">
      <w:pPr>
        <w:rPr>
          <w:rFonts w:ascii="Verdana" w:hAnsi="Verdana" w:cs="Arial"/>
          <w:sz w:val="16"/>
          <w:lang w:val="es-MX"/>
        </w:rPr>
      </w:pPr>
    </w:p>
    <w:p w14:paraId="0636D1FE" w14:textId="77777777" w:rsidR="004A451B" w:rsidRDefault="004A451B" w:rsidP="006B6D2C">
      <w:pPr>
        <w:jc w:val="both"/>
        <w:rPr>
          <w:rFonts w:ascii="Verdana" w:hAnsi="Verdana" w:cs="Arial"/>
          <w:lang w:val="es-MX"/>
        </w:rPr>
      </w:pPr>
    </w:p>
    <w:p w14:paraId="2528F4B3" w14:textId="27578DB7" w:rsidR="006B6D2C" w:rsidRPr="00732114" w:rsidRDefault="006B6D2C" w:rsidP="006B6D2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</w:t>
      </w:r>
      <w:r w:rsidR="00757E9A">
        <w:rPr>
          <w:rFonts w:ascii="Verdana" w:hAnsi="Verdana" w:cs="Arial"/>
          <w:lang w:val="es-MX"/>
        </w:rPr>
        <w:t xml:space="preserve"> acumulada</w:t>
      </w:r>
      <w:r w:rsidRPr="00732114">
        <w:rPr>
          <w:rFonts w:ascii="Verdana" w:hAnsi="Verdana" w:cs="Arial"/>
          <w:lang w:val="es-MX"/>
        </w:rPr>
        <w:t xml:space="preserve">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>y tipo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</w:t>
      </w:r>
      <w:r w:rsidR="00757E9A">
        <w:rPr>
          <w:rFonts w:ascii="Verdana" w:hAnsi="Verdana" w:cs="Arial"/>
          <w:lang w:val="es-MX"/>
        </w:rPr>
        <w:t>n únicamente pago de nómina, adquisición de bienes y</w:t>
      </w:r>
      <w:r>
        <w:rPr>
          <w:rFonts w:ascii="Verdana" w:hAnsi="Verdana" w:cs="Arial"/>
          <w:lang w:val="es-MX"/>
        </w:rPr>
        <w:t xml:space="preserve"> servicios.</w:t>
      </w:r>
    </w:p>
    <w:p w14:paraId="5034A04D" w14:textId="493A4234" w:rsidR="00A51E34" w:rsidRDefault="00A51E34" w:rsidP="00C34294">
      <w:pPr>
        <w:jc w:val="both"/>
        <w:rPr>
          <w:rFonts w:ascii="Verdana" w:hAnsi="Verdana"/>
        </w:rPr>
      </w:pPr>
    </w:p>
    <w:p w14:paraId="37D5B20B" w14:textId="77777777" w:rsidR="0020453E" w:rsidRDefault="0020453E" w:rsidP="00C34294">
      <w:pPr>
        <w:jc w:val="both"/>
        <w:rPr>
          <w:rFonts w:ascii="Verdana" w:hAnsi="Verdana"/>
        </w:rPr>
      </w:pPr>
    </w:p>
    <w:p w14:paraId="7D923E86" w14:textId="77777777" w:rsidR="0020453E" w:rsidRDefault="0020453E" w:rsidP="00C34294">
      <w:pPr>
        <w:jc w:val="both"/>
        <w:rPr>
          <w:rFonts w:ascii="Verdana" w:hAnsi="Verdana"/>
        </w:rPr>
      </w:pPr>
    </w:p>
    <w:p w14:paraId="32D1AA42" w14:textId="77777777" w:rsidR="0020453E" w:rsidRDefault="0020453E" w:rsidP="00C34294">
      <w:pPr>
        <w:jc w:val="both"/>
        <w:rPr>
          <w:rFonts w:ascii="Verdana" w:hAnsi="Verdana"/>
        </w:rPr>
      </w:pPr>
    </w:p>
    <w:p w14:paraId="57DCDAC5" w14:textId="77777777" w:rsidR="0020453E" w:rsidRDefault="0020453E" w:rsidP="00C34294">
      <w:pPr>
        <w:jc w:val="both"/>
        <w:rPr>
          <w:rFonts w:ascii="Verdana" w:hAnsi="Verdana"/>
        </w:rPr>
      </w:pPr>
    </w:p>
    <w:p w14:paraId="773E230C" w14:textId="77777777" w:rsidR="0020453E" w:rsidRDefault="0020453E" w:rsidP="00C34294">
      <w:pPr>
        <w:jc w:val="both"/>
        <w:rPr>
          <w:rFonts w:ascii="Verdana" w:hAnsi="Verdana"/>
        </w:rPr>
      </w:pPr>
    </w:p>
    <w:p w14:paraId="3E26002A" w14:textId="77777777" w:rsidR="0020453E" w:rsidRDefault="0020453E" w:rsidP="00C34294">
      <w:pPr>
        <w:jc w:val="both"/>
        <w:rPr>
          <w:rFonts w:ascii="Verdana" w:hAnsi="Verdana"/>
        </w:rPr>
      </w:pPr>
    </w:p>
    <w:p w14:paraId="20E63270" w14:textId="77777777" w:rsidR="0020453E" w:rsidRDefault="0020453E" w:rsidP="00C34294">
      <w:pPr>
        <w:jc w:val="both"/>
        <w:rPr>
          <w:rFonts w:ascii="Verdana" w:hAnsi="Verdana"/>
        </w:rPr>
      </w:pPr>
    </w:p>
    <w:p w14:paraId="6FB512EE" w14:textId="77777777" w:rsidR="0020453E" w:rsidRDefault="0020453E" w:rsidP="00C34294">
      <w:pPr>
        <w:jc w:val="both"/>
        <w:rPr>
          <w:rFonts w:ascii="Verdana" w:hAnsi="Verdana"/>
        </w:rPr>
      </w:pPr>
    </w:p>
    <w:p w14:paraId="037FF25F" w14:textId="77777777" w:rsidR="0020453E" w:rsidRPr="009C36AA" w:rsidRDefault="0020453E" w:rsidP="00C34294">
      <w:pPr>
        <w:jc w:val="both"/>
        <w:rPr>
          <w:rFonts w:ascii="Verdana" w:hAnsi="Verdana"/>
        </w:rPr>
      </w:pPr>
    </w:p>
    <w:p w14:paraId="45BEB54D" w14:textId="344748FF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 xml:space="preserve">Cuadro No. </w:t>
      </w:r>
      <w:r w:rsidR="006B6D2C">
        <w:rPr>
          <w:rFonts w:ascii="Verdana" w:hAnsi="Verdana" w:cs="Arial"/>
          <w:b/>
          <w:lang w:val="es-MX"/>
        </w:rPr>
        <w:t>1</w:t>
      </w:r>
    </w:p>
    <w:p w14:paraId="3B7813C3" w14:textId="6029AC10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1F53478E" w14:textId="5A3EC3EE" w:rsidR="00C34294" w:rsidRDefault="006B6D2C" w:rsidP="00462FD1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 </w:t>
      </w:r>
      <w:r w:rsidR="003F5C96">
        <w:rPr>
          <w:rFonts w:ascii="Verdana" w:hAnsi="Verdana" w:cs="Arial"/>
          <w:b/>
          <w:lang w:val="es-MX"/>
        </w:rPr>
        <w:t>P</w:t>
      </w:r>
      <w:r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Pr="00732114">
        <w:rPr>
          <w:rFonts w:ascii="Verdana" w:hAnsi="Verdana" w:cs="Arial"/>
          <w:b/>
          <w:lang w:val="es-MX"/>
        </w:rPr>
        <w:t>ependencias y grupo de gasto</w:t>
      </w:r>
    </w:p>
    <w:p w14:paraId="55DE0285" w14:textId="6B0D10F1" w:rsidR="005279F1" w:rsidRDefault="00462FD1" w:rsidP="0020453E">
      <w:pPr>
        <w:rPr>
          <w:rFonts w:ascii="Verdana" w:hAnsi="Verdana" w:cs="Arial"/>
          <w:b/>
          <w:lang w:val="es-MX"/>
        </w:rPr>
      </w:pPr>
      <w:r w:rsidRPr="00462FD1">
        <w:rPr>
          <w:noProof/>
        </w:rPr>
        <w:drawing>
          <wp:anchor distT="0" distB="0" distL="114300" distR="114300" simplePos="0" relativeHeight="251659264" behindDoc="0" locked="0" layoutInCell="1" allowOverlap="1" wp14:anchorId="3A908B57" wp14:editId="1B560B1A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5612130" cy="6162675"/>
            <wp:effectExtent l="19050" t="19050" r="26670" b="2857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62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</w:p>
    <w:p w14:paraId="63BF0F52" w14:textId="77777777" w:rsidR="00E67E28" w:rsidRPr="00D806CC" w:rsidRDefault="00E67E28" w:rsidP="00E67E28">
      <w:pPr>
        <w:rPr>
          <w:rFonts w:ascii="Verdana" w:hAnsi="Verdana" w:cs="Arial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(Sicoin) </w:t>
      </w:r>
      <w:r>
        <w:rPr>
          <w:rFonts w:ascii="Verdana" w:hAnsi="Verdana" w:cs="Arial"/>
          <w:sz w:val="14"/>
          <w:lang w:val="es-MX"/>
        </w:rPr>
        <w:t>02/04/2025 07:58 am</w:t>
      </w:r>
    </w:p>
    <w:p w14:paraId="571970BB" w14:textId="67207896" w:rsidR="006B6D2C" w:rsidRDefault="006B6D2C" w:rsidP="0022425A">
      <w:pPr>
        <w:rPr>
          <w:rFonts w:ascii="Verdana" w:hAnsi="Verdana" w:cs="Arial"/>
          <w:sz w:val="14"/>
          <w:lang w:val="es-MX"/>
        </w:rPr>
      </w:pPr>
    </w:p>
    <w:p w14:paraId="25B2F847" w14:textId="77777777" w:rsidR="00757E9A" w:rsidRDefault="00757E9A" w:rsidP="00BC5E60">
      <w:pPr>
        <w:jc w:val="both"/>
        <w:rPr>
          <w:rFonts w:ascii="Verdana" w:hAnsi="Verdana" w:cs="Arial"/>
          <w:lang w:val="es-MX"/>
        </w:rPr>
      </w:pPr>
    </w:p>
    <w:p w14:paraId="1205571A" w14:textId="2774EE76" w:rsidR="006B6D2C" w:rsidRPr="00EB602F" w:rsidRDefault="00BC5E60" w:rsidP="00BC5E60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lastRenderedPageBreak/>
        <w:t xml:space="preserve">El cuadro dos detalla el comportamiento de las cuotas financieras </w:t>
      </w:r>
      <w:r w:rsidR="005073DB">
        <w:rPr>
          <w:rFonts w:ascii="Verdana" w:hAnsi="Verdana" w:cs="Arial"/>
          <w:lang w:val="es-MX"/>
        </w:rPr>
        <w:t xml:space="preserve">acumuladas </w:t>
      </w:r>
      <w:r w:rsidR="005D52AE"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Pr="00BC5E60">
        <w:rPr>
          <w:rFonts w:ascii="Verdana" w:hAnsi="Verdana" w:cs="Arial"/>
          <w:lang w:val="es-MX"/>
        </w:rPr>
        <w:t>según las distintas fuentes de financiamiento.</w:t>
      </w:r>
    </w:p>
    <w:p w14:paraId="71EB3604" w14:textId="566BCCF4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</w:p>
    <w:p w14:paraId="678432C8" w14:textId="67ADF302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9831E5">
        <w:rPr>
          <w:rFonts w:ascii="Verdana" w:hAnsi="Verdana" w:cs="Arial"/>
          <w:b/>
          <w:lang w:val="es-MX"/>
        </w:rPr>
        <w:t>2</w:t>
      </w:r>
    </w:p>
    <w:p w14:paraId="0EB20B4F" w14:textId="739B8BAD" w:rsidR="00462FD1" w:rsidRDefault="006B6D2C" w:rsidP="00462FD1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Viceministerio de Desarrollo de la Microempresa, Pequeña y </w:t>
      </w:r>
    </w:p>
    <w:p w14:paraId="559D2242" w14:textId="6D643F48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Mediana Empresa</w:t>
      </w:r>
    </w:p>
    <w:p w14:paraId="083824A2" w14:textId="1823AED7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Informe de Ejecución de Cuota Financiera</w:t>
      </w:r>
    </w:p>
    <w:p w14:paraId="3F90C24A" w14:textId="77777777" w:rsidR="0020453E" w:rsidRDefault="00462FD1" w:rsidP="0020453E">
      <w:pPr>
        <w:ind w:firstLineChars="100" w:firstLine="240"/>
        <w:rPr>
          <w:rFonts w:ascii="Verdana" w:hAnsi="Verdana" w:cs="Arial"/>
          <w:b/>
          <w:lang w:val="es-MX"/>
        </w:rPr>
      </w:pPr>
      <w:r w:rsidRPr="00E67E28">
        <w:rPr>
          <w:noProof/>
        </w:rPr>
        <w:drawing>
          <wp:anchor distT="0" distB="0" distL="114300" distR="114300" simplePos="0" relativeHeight="251658240" behindDoc="0" locked="0" layoutInCell="1" allowOverlap="1" wp14:anchorId="5645F415" wp14:editId="02C3C68A">
            <wp:simplePos x="0" y="0"/>
            <wp:positionH relativeFrom="margin">
              <wp:posOffset>-635635</wp:posOffset>
            </wp:positionH>
            <wp:positionV relativeFrom="margin">
              <wp:posOffset>1733550</wp:posOffset>
            </wp:positionV>
            <wp:extent cx="6959600" cy="2197100"/>
            <wp:effectExtent l="0" t="0" r="0" b="0"/>
            <wp:wrapThrough wrapText="bothSides">
              <wp:wrapPolygon edited="0">
                <wp:start x="0" y="0"/>
                <wp:lineTo x="0" y="14046"/>
                <wp:lineTo x="10761" y="14983"/>
                <wp:lineTo x="236" y="16106"/>
                <wp:lineTo x="236" y="17230"/>
                <wp:lineTo x="10761" y="17979"/>
                <wp:lineTo x="236" y="19103"/>
                <wp:lineTo x="236" y="20227"/>
                <wp:lineTo x="9933" y="20601"/>
                <wp:lineTo x="17974" y="20601"/>
                <wp:lineTo x="21403" y="20227"/>
                <wp:lineTo x="21166" y="19103"/>
                <wp:lineTo x="10761" y="17979"/>
                <wp:lineTo x="21344" y="17230"/>
                <wp:lineTo x="21344" y="16106"/>
                <wp:lineTo x="10761" y="14983"/>
                <wp:lineTo x="17855" y="14983"/>
                <wp:lineTo x="21521" y="14046"/>
                <wp:lineTo x="2152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  <w:r w:rsidR="0020453E">
        <w:rPr>
          <w:rFonts w:ascii="Verdana" w:hAnsi="Verdana" w:cs="Arial"/>
          <w:b/>
          <w:lang w:val="es-MX"/>
        </w:rPr>
        <w:tab/>
      </w:r>
    </w:p>
    <w:p w14:paraId="29912641" w14:textId="0ADF9CD8" w:rsidR="0020453E" w:rsidRPr="002264AC" w:rsidRDefault="0020453E" w:rsidP="0020453E">
      <w:pPr>
        <w:ind w:firstLineChars="100" w:firstLine="161"/>
        <w:rPr>
          <w:rFonts w:ascii="Verdana" w:eastAsia="Times New Roman" w:hAnsi="Verdana" w:cs="Calibri"/>
          <w:color w:val="000000"/>
          <w:kern w:val="0"/>
          <w:sz w:val="16"/>
          <w:szCs w:val="16"/>
          <w:lang w:eastAsia="es-GT"/>
          <w14:ligatures w14:val="none"/>
        </w:rPr>
      </w:pPr>
      <w:r w:rsidRPr="002264AC">
        <w:rPr>
          <w:rFonts w:ascii="Verdana" w:eastAsia="Times New Roman" w:hAnsi="Verdana" w:cs="Calibri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Fuente:</w:t>
      </w:r>
      <w:r w:rsidRPr="002264AC">
        <w:rPr>
          <w:rFonts w:ascii="Verdana" w:eastAsia="Times New Roman" w:hAnsi="Verdana" w:cs="Calibri"/>
          <w:color w:val="000000"/>
          <w:kern w:val="0"/>
          <w:sz w:val="16"/>
          <w:szCs w:val="16"/>
          <w:lang w:eastAsia="es-GT"/>
          <w14:ligatures w14:val="none"/>
        </w:rPr>
        <w:t xml:space="preserve"> Sistema de Contabilidad Integrada (Sicoin)01/04/2025</w:t>
      </w:r>
    </w:p>
    <w:p w14:paraId="366C4847" w14:textId="407558A4" w:rsidR="006B6D2C" w:rsidRPr="0020453E" w:rsidRDefault="006B6D2C" w:rsidP="006B6D2C">
      <w:pPr>
        <w:rPr>
          <w:rFonts w:ascii="Verdana" w:hAnsi="Verdana" w:cs="Arial"/>
          <w:b/>
        </w:rPr>
      </w:pPr>
    </w:p>
    <w:sectPr w:rsidR="006B6D2C" w:rsidRPr="0020453E" w:rsidSect="00740FD5">
      <w:headerReference w:type="default" r:id="rId10"/>
      <w:footerReference w:type="default" r:id="rId11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6AB9" w14:textId="77777777" w:rsidR="00C15CCC" w:rsidRDefault="00C15CCC" w:rsidP="00950217">
      <w:r>
        <w:separator/>
      </w:r>
    </w:p>
  </w:endnote>
  <w:endnote w:type="continuationSeparator" w:id="0">
    <w:p w14:paraId="08235ADB" w14:textId="77777777" w:rsidR="00C15CCC" w:rsidRDefault="00C15CCC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2730319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85C65" w14:textId="77777777" w:rsidR="00C15CCC" w:rsidRDefault="00C15CCC" w:rsidP="00950217">
      <w:r>
        <w:separator/>
      </w:r>
    </w:p>
  </w:footnote>
  <w:footnote w:type="continuationSeparator" w:id="0">
    <w:p w14:paraId="080F383D" w14:textId="77777777" w:rsidR="00C15CCC" w:rsidRDefault="00C15CCC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63D7A943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753350" cy="1283452"/>
          <wp:effectExtent l="0" t="0" r="0" b="0"/>
          <wp:wrapNone/>
          <wp:docPr id="21657392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1172B"/>
    <w:rsid w:val="000203AA"/>
    <w:rsid w:val="000238EB"/>
    <w:rsid w:val="00033B70"/>
    <w:rsid w:val="0005500F"/>
    <w:rsid w:val="00060260"/>
    <w:rsid w:val="00062442"/>
    <w:rsid w:val="000765F4"/>
    <w:rsid w:val="00096542"/>
    <w:rsid w:val="000B1178"/>
    <w:rsid w:val="000C37A9"/>
    <w:rsid w:val="000C4FAA"/>
    <w:rsid w:val="000D1AF0"/>
    <w:rsid w:val="000D3A35"/>
    <w:rsid w:val="000F2DCB"/>
    <w:rsid w:val="00112DD9"/>
    <w:rsid w:val="001817F4"/>
    <w:rsid w:val="00183A5B"/>
    <w:rsid w:val="00191305"/>
    <w:rsid w:val="001920D7"/>
    <w:rsid w:val="0019537C"/>
    <w:rsid w:val="001A1695"/>
    <w:rsid w:val="001B150C"/>
    <w:rsid w:val="001B4D00"/>
    <w:rsid w:val="0020453E"/>
    <w:rsid w:val="00212AF2"/>
    <w:rsid w:val="0022425A"/>
    <w:rsid w:val="00224D0E"/>
    <w:rsid w:val="002264AC"/>
    <w:rsid w:val="00231A5F"/>
    <w:rsid w:val="002421EE"/>
    <w:rsid w:val="00260F25"/>
    <w:rsid w:val="00261D9F"/>
    <w:rsid w:val="0026564A"/>
    <w:rsid w:val="002673D1"/>
    <w:rsid w:val="002815B2"/>
    <w:rsid w:val="002902AD"/>
    <w:rsid w:val="002A26C4"/>
    <w:rsid w:val="002B2893"/>
    <w:rsid w:val="002C2478"/>
    <w:rsid w:val="002D29FE"/>
    <w:rsid w:val="00307024"/>
    <w:rsid w:val="003157BB"/>
    <w:rsid w:val="00327145"/>
    <w:rsid w:val="003434A8"/>
    <w:rsid w:val="00360A30"/>
    <w:rsid w:val="0037225F"/>
    <w:rsid w:val="0038584F"/>
    <w:rsid w:val="003873E0"/>
    <w:rsid w:val="00390225"/>
    <w:rsid w:val="003A0816"/>
    <w:rsid w:val="003D1A2A"/>
    <w:rsid w:val="003D61AA"/>
    <w:rsid w:val="003F5C96"/>
    <w:rsid w:val="004034FE"/>
    <w:rsid w:val="004305E2"/>
    <w:rsid w:val="00431298"/>
    <w:rsid w:val="004336D5"/>
    <w:rsid w:val="00440FA9"/>
    <w:rsid w:val="00451BAB"/>
    <w:rsid w:val="00455186"/>
    <w:rsid w:val="00456C49"/>
    <w:rsid w:val="00462FD1"/>
    <w:rsid w:val="0047348E"/>
    <w:rsid w:val="0049741C"/>
    <w:rsid w:val="004A3F77"/>
    <w:rsid w:val="004A451B"/>
    <w:rsid w:val="004B72A3"/>
    <w:rsid w:val="004C508D"/>
    <w:rsid w:val="004D0BB1"/>
    <w:rsid w:val="004D48D4"/>
    <w:rsid w:val="004D59B0"/>
    <w:rsid w:val="004E46CE"/>
    <w:rsid w:val="005073DB"/>
    <w:rsid w:val="00507D19"/>
    <w:rsid w:val="00511B90"/>
    <w:rsid w:val="00516A31"/>
    <w:rsid w:val="005254C3"/>
    <w:rsid w:val="005279F1"/>
    <w:rsid w:val="005444E4"/>
    <w:rsid w:val="00547814"/>
    <w:rsid w:val="0055653E"/>
    <w:rsid w:val="00573B4B"/>
    <w:rsid w:val="00590FD2"/>
    <w:rsid w:val="005C3CD2"/>
    <w:rsid w:val="005C4EEB"/>
    <w:rsid w:val="005D193F"/>
    <w:rsid w:val="005D52AE"/>
    <w:rsid w:val="005F1323"/>
    <w:rsid w:val="00600D23"/>
    <w:rsid w:val="00606AAD"/>
    <w:rsid w:val="00611A8B"/>
    <w:rsid w:val="00621D4A"/>
    <w:rsid w:val="0063196F"/>
    <w:rsid w:val="006448E3"/>
    <w:rsid w:val="00676356"/>
    <w:rsid w:val="006A0401"/>
    <w:rsid w:val="006A4CA1"/>
    <w:rsid w:val="006A58C1"/>
    <w:rsid w:val="006B6D2C"/>
    <w:rsid w:val="006C2EA0"/>
    <w:rsid w:val="006D1BF3"/>
    <w:rsid w:val="006D35FA"/>
    <w:rsid w:val="006E1701"/>
    <w:rsid w:val="006E1C78"/>
    <w:rsid w:val="006E32FB"/>
    <w:rsid w:val="006E3B81"/>
    <w:rsid w:val="00733A93"/>
    <w:rsid w:val="00740FD5"/>
    <w:rsid w:val="007550D9"/>
    <w:rsid w:val="00757E9A"/>
    <w:rsid w:val="0077737B"/>
    <w:rsid w:val="00796874"/>
    <w:rsid w:val="007A1263"/>
    <w:rsid w:val="007C5BCC"/>
    <w:rsid w:val="007D123F"/>
    <w:rsid w:val="008117D9"/>
    <w:rsid w:val="00813F9F"/>
    <w:rsid w:val="00831D8C"/>
    <w:rsid w:val="00835EB3"/>
    <w:rsid w:val="0084328F"/>
    <w:rsid w:val="00866060"/>
    <w:rsid w:val="00870270"/>
    <w:rsid w:val="00891D77"/>
    <w:rsid w:val="008973EC"/>
    <w:rsid w:val="008A439A"/>
    <w:rsid w:val="008B691D"/>
    <w:rsid w:val="008B6BCF"/>
    <w:rsid w:val="008E4160"/>
    <w:rsid w:val="008E47E2"/>
    <w:rsid w:val="008E5A41"/>
    <w:rsid w:val="00903D6D"/>
    <w:rsid w:val="00950217"/>
    <w:rsid w:val="0096301A"/>
    <w:rsid w:val="00975254"/>
    <w:rsid w:val="00980CE4"/>
    <w:rsid w:val="00982886"/>
    <w:rsid w:val="009831E5"/>
    <w:rsid w:val="00990602"/>
    <w:rsid w:val="009A26FC"/>
    <w:rsid w:val="009B4F88"/>
    <w:rsid w:val="009C36AA"/>
    <w:rsid w:val="009C7AC2"/>
    <w:rsid w:val="009D169D"/>
    <w:rsid w:val="009F019F"/>
    <w:rsid w:val="009F29B3"/>
    <w:rsid w:val="00A07044"/>
    <w:rsid w:val="00A111D2"/>
    <w:rsid w:val="00A139D7"/>
    <w:rsid w:val="00A20A30"/>
    <w:rsid w:val="00A34B00"/>
    <w:rsid w:val="00A4345A"/>
    <w:rsid w:val="00A51E34"/>
    <w:rsid w:val="00A81467"/>
    <w:rsid w:val="00A87823"/>
    <w:rsid w:val="00A9274B"/>
    <w:rsid w:val="00AA2079"/>
    <w:rsid w:val="00AA6133"/>
    <w:rsid w:val="00AB38F5"/>
    <w:rsid w:val="00AB54A0"/>
    <w:rsid w:val="00AE099E"/>
    <w:rsid w:val="00AE0B8F"/>
    <w:rsid w:val="00B37C4C"/>
    <w:rsid w:val="00B52E14"/>
    <w:rsid w:val="00B55CD2"/>
    <w:rsid w:val="00B56C30"/>
    <w:rsid w:val="00B70368"/>
    <w:rsid w:val="00B75F97"/>
    <w:rsid w:val="00B87271"/>
    <w:rsid w:val="00BA3504"/>
    <w:rsid w:val="00BB35A3"/>
    <w:rsid w:val="00BC0E87"/>
    <w:rsid w:val="00BC572D"/>
    <w:rsid w:val="00BC5E60"/>
    <w:rsid w:val="00BE0809"/>
    <w:rsid w:val="00BE4C5C"/>
    <w:rsid w:val="00BE6DE5"/>
    <w:rsid w:val="00C07E0B"/>
    <w:rsid w:val="00C11D31"/>
    <w:rsid w:val="00C14BF0"/>
    <w:rsid w:val="00C15CCC"/>
    <w:rsid w:val="00C21E3D"/>
    <w:rsid w:val="00C330BE"/>
    <w:rsid w:val="00C34294"/>
    <w:rsid w:val="00C44168"/>
    <w:rsid w:val="00C57979"/>
    <w:rsid w:val="00C63A75"/>
    <w:rsid w:val="00C73774"/>
    <w:rsid w:val="00CB0E7D"/>
    <w:rsid w:val="00CC3F7E"/>
    <w:rsid w:val="00CD315F"/>
    <w:rsid w:val="00CE102A"/>
    <w:rsid w:val="00CE22F5"/>
    <w:rsid w:val="00CE5AD6"/>
    <w:rsid w:val="00CF176E"/>
    <w:rsid w:val="00CF72F1"/>
    <w:rsid w:val="00D12492"/>
    <w:rsid w:val="00D34804"/>
    <w:rsid w:val="00D46FE2"/>
    <w:rsid w:val="00D55AB3"/>
    <w:rsid w:val="00D72505"/>
    <w:rsid w:val="00DC022E"/>
    <w:rsid w:val="00DD2831"/>
    <w:rsid w:val="00DD4D31"/>
    <w:rsid w:val="00DE4B5D"/>
    <w:rsid w:val="00E00C58"/>
    <w:rsid w:val="00E25005"/>
    <w:rsid w:val="00E301A8"/>
    <w:rsid w:val="00E40B4A"/>
    <w:rsid w:val="00E42B7B"/>
    <w:rsid w:val="00E56A22"/>
    <w:rsid w:val="00E6613B"/>
    <w:rsid w:val="00E67E28"/>
    <w:rsid w:val="00E728FE"/>
    <w:rsid w:val="00E87EC8"/>
    <w:rsid w:val="00E95E7A"/>
    <w:rsid w:val="00EA7565"/>
    <w:rsid w:val="00EB2464"/>
    <w:rsid w:val="00EB602F"/>
    <w:rsid w:val="00EC4479"/>
    <w:rsid w:val="00ED2FA1"/>
    <w:rsid w:val="00ED69F4"/>
    <w:rsid w:val="00EE62BE"/>
    <w:rsid w:val="00EF10F2"/>
    <w:rsid w:val="00F24594"/>
    <w:rsid w:val="00F47D93"/>
    <w:rsid w:val="00F642A1"/>
    <w:rsid w:val="00F7732C"/>
    <w:rsid w:val="00F92880"/>
    <w:rsid w:val="00F93EFB"/>
    <w:rsid w:val="00FA12C4"/>
    <w:rsid w:val="00FA4DEB"/>
    <w:rsid w:val="00FC147F"/>
    <w:rsid w:val="00FE76A0"/>
    <w:rsid w:val="00FE7E22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Hernández Porras</cp:lastModifiedBy>
  <cp:revision>4</cp:revision>
  <cp:lastPrinted>2025-02-06T23:09:00Z</cp:lastPrinted>
  <dcterms:created xsi:type="dcterms:W3CDTF">2025-04-03T18:07:00Z</dcterms:created>
  <dcterms:modified xsi:type="dcterms:W3CDTF">2025-04-07T04:27:00Z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