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3DE7" w14:textId="77777777" w:rsidR="00AA6133" w:rsidRDefault="00AA6133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16D0BE99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64FDF540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5ED2E508" w14:textId="77777777" w:rsidR="00B52E14" w:rsidRPr="009C36AA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02AD54D4" w14:textId="77777777" w:rsidR="00BA3504" w:rsidRPr="009C36AA" w:rsidRDefault="00BA3504" w:rsidP="00BA3504">
      <w:pPr>
        <w:ind w:hanging="284"/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Informe de Ejecución Presupuestaria </w:t>
      </w:r>
    </w:p>
    <w:p w14:paraId="4E18E324" w14:textId="623DF83D" w:rsidR="00BA3504" w:rsidRPr="009C36AA" w:rsidRDefault="00BA3504" w:rsidP="000C4FAA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0C4FAA" w:rsidRPr="009C36AA">
        <w:rPr>
          <w:rFonts w:ascii="Verdana" w:hAnsi="Verdana" w:cs="Arial"/>
          <w:b/>
          <w:color w:val="002060"/>
          <w:sz w:val="48"/>
        </w:rPr>
        <w:t>Desarrollo de la Microempresa, Pequeña y Mediana Empresa</w:t>
      </w:r>
    </w:p>
    <w:p w14:paraId="2BCEBEFC" w14:textId="3C3C6115" w:rsidR="00BA3504" w:rsidRPr="009C36AA" w:rsidRDefault="00B974C7" w:rsidP="00082DCC">
      <w:pPr>
        <w:ind w:left="2124" w:firstLine="708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  <w:lang w:val="es-MX"/>
        </w:rPr>
        <w:t>Junio</w:t>
      </w:r>
      <w:r w:rsidR="0038584F">
        <w:rPr>
          <w:rFonts w:ascii="Verdana" w:hAnsi="Verdana" w:cs="Arial"/>
          <w:b/>
          <w:color w:val="002060"/>
          <w:sz w:val="48"/>
          <w:lang w:val="es-MX"/>
        </w:rPr>
        <w:t xml:space="preserve"> 2025</w:t>
      </w:r>
    </w:p>
    <w:p w14:paraId="35819A6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80CEE28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62933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A6B7CA6" w14:textId="77777777" w:rsidR="00BA3504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6569E33" w14:textId="77777777" w:rsidR="00B52E14" w:rsidRPr="009C36AA" w:rsidRDefault="00B52E1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02D19D" w14:textId="7E6922E2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226C396E" w14:textId="77777777" w:rsidR="000C4FAA" w:rsidRPr="009C36AA" w:rsidRDefault="000C4FAA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0303BB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3AC832F9" w14:textId="77777777" w:rsidR="00740FD5" w:rsidRDefault="00740FD5" w:rsidP="00BA3504">
      <w:pPr>
        <w:jc w:val="center"/>
        <w:rPr>
          <w:rFonts w:ascii="Verdana" w:hAnsi="Verdana" w:cs="Arial"/>
          <w:b/>
          <w:lang w:val="es-MX"/>
        </w:rPr>
      </w:pPr>
    </w:p>
    <w:p w14:paraId="611D3963" w14:textId="4FE5B7C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55F94235" w:rsidR="00BA3504" w:rsidRPr="009C36AA" w:rsidRDefault="00B974C7" w:rsidP="007263B6">
      <w:pPr>
        <w:ind w:left="1416" w:hanging="1416"/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JUNIO</w:t>
      </w:r>
      <w:r w:rsidR="00082DCC">
        <w:rPr>
          <w:rFonts w:ascii="Verdana" w:hAnsi="Verdana" w:cs="Arial"/>
          <w:b/>
          <w:lang w:val="es-MX"/>
        </w:rPr>
        <w:t xml:space="preserve"> </w:t>
      </w:r>
      <w:r w:rsidR="0038584F">
        <w:rPr>
          <w:rFonts w:ascii="Verdana" w:hAnsi="Verdana" w:cs="Arial"/>
          <w:b/>
          <w:lang w:val="es-MX"/>
        </w:rPr>
        <w:t>2025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763C3B1F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El Viceministerio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a través de sus dependencias,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C37A9">
        <w:rPr>
          <w:rFonts w:ascii="Verdana" w:eastAsia="Calibri" w:hAnsi="Verdana" w:cs="Arial"/>
          <w:szCs w:val="24"/>
          <w:lang w:val="es-MX" w:eastAsia="en-US"/>
        </w:rPr>
        <w:t>trabaja para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6613B">
        <w:rPr>
          <w:rFonts w:ascii="Verdana" w:eastAsia="Calibri" w:hAnsi="Verdana" w:cs="Arial"/>
          <w:szCs w:val="24"/>
          <w:lang w:val="es-MX" w:eastAsia="en-US"/>
        </w:rPr>
        <w:t>los programas de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promoción y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el </w:t>
      </w:r>
      <w:r w:rsidR="00796874">
        <w:rPr>
          <w:rFonts w:ascii="Verdana" w:eastAsia="Calibri" w:hAnsi="Verdana" w:cs="Arial"/>
          <w:szCs w:val="24"/>
          <w:lang w:val="es-MX" w:eastAsia="en-US"/>
        </w:rPr>
        <w:t>fortalecimiento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de las micro, pequeñas y medianas empresas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productoras de bienes y servicios,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B1178">
        <w:rPr>
          <w:rFonts w:ascii="Verdana" w:eastAsia="Calibri" w:hAnsi="Verdana" w:cs="Arial"/>
          <w:szCs w:val="24"/>
          <w:lang w:val="es-MX" w:eastAsia="en-US"/>
        </w:rPr>
        <w:t>facilitando para ello,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9C36AA">
        <w:rPr>
          <w:rFonts w:ascii="Verdana" w:eastAsia="Calibri" w:hAnsi="Verdana" w:cs="Arial"/>
          <w:szCs w:val="24"/>
          <w:lang w:val="es-MX" w:eastAsia="en-US"/>
        </w:rPr>
        <w:t>capacitaciones</w:t>
      </w:r>
      <w:r w:rsidR="000C37A9">
        <w:rPr>
          <w:rFonts w:ascii="Verdana" w:eastAsia="Calibri" w:hAnsi="Verdana" w:cs="Arial"/>
          <w:szCs w:val="24"/>
          <w:lang w:val="es-MX" w:eastAsia="en-US"/>
        </w:rPr>
        <w:t>, servicios financieros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de desarrollo empresarial</w:t>
      </w:r>
      <w:r w:rsidR="000B1178">
        <w:rPr>
          <w:rFonts w:ascii="Verdana" w:eastAsia="Calibri" w:hAnsi="Verdana" w:cs="Arial"/>
          <w:szCs w:val="24"/>
          <w:lang w:val="es-MX" w:eastAsia="en-US"/>
        </w:rPr>
        <w:t>, y así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aumentar su productividad y competitividad; coadyuvando a la creación de empresas, generación de empleo y reducción de la pobreza</w:t>
      </w:r>
      <w:r w:rsidRPr="009C36AA">
        <w:rPr>
          <w:rFonts w:ascii="Verdana" w:eastAsia="Calibri" w:hAnsi="Verdana" w:cs="Arial"/>
          <w:szCs w:val="24"/>
          <w:lang w:val="es-MX" w:eastAsia="en-US"/>
        </w:rPr>
        <w:t>.</w:t>
      </w:r>
    </w:p>
    <w:p w14:paraId="77E7E778" w14:textId="77777777" w:rsidR="000B1178" w:rsidRDefault="000B1178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328C5A82" w:rsidR="00BA3504" w:rsidRPr="00082DCC" w:rsidRDefault="007C5BCC" w:rsidP="004842B8">
      <w:pPr>
        <w:jc w:val="both"/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</w:pPr>
      <w:r w:rsidRPr="00082DCC">
        <w:rPr>
          <w:rFonts w:ascii="Verdana" w:eastAsia="Calibri" w:hAnsi="Verdana" w:cs="Arial"/>
          <w:lang w:val="es-MX"/>
        </w:rPr>
        <w:t>Al Viceministerio</w:t>
      </w:r>
      <w:r w:rsidR="001817F4" w:rsidRPr="00082DCC">
        <w:rPr>
          <w:rFonts w:ascii="Verdana" w:eastAsia="Calibri" w:hAnsi="Verdana" w:cs="Arial"/>
          <w:lang w:val="es-MX"/>
        </w:rPr>
        <w:t xml:space="preserve"> </w:t>
      </w:r>
      <w:r w:rsidR="00E25005" w:rsidRPr="00082DCC">
        <w:rPr>
          <w:rFonts w:ascii="Verdana" w:eastAsia="Calibri" w:hAnsi="Verdana" w:cs="Arial"/>
          <w:lang w:val="es-MX"/>
        </w:rPr>
        <w:t>se le asigna</w:t>
      </w:r>
      <w:r w:rsidR="000B1178" w:rsidRPr="00082DCC">
        <w:rPr>
          <w:rFonts w:ascii="Verdana" w:eastAsia="Calibri" w:hAnsi="Verdana" w:cs="Arial"/>
          <w:lang w:val="es-MX"/>
        </w:rPr>
        <w:t xml:space="preserve"> </w:t>
      </w:r>
      <w:r w:rsidR="00BA3504" w:rsidRPr="00082DCC">
        <w:rPr>
          <w:rFonts w:ascii="Verdana" w:eastAsia="Calibri" w:hAnsi="Verdana" w:cs="Arial"/>
          <w:lang w:val="es-MX"/>
        </w:rPr>
        <w:t xml:space="preserve">un presupuesto de </w:t>
      </w:r>
      <w:r w:rsidR="005C3CD2" w:rsidRPr="00082DCC">
        <w:rPr>
          <w:rFonts w:ascii="Verdana" w:eastAsia="Calibri" w:hAnsi="Verdana" w:cs="Arial"/>
          <w:b/>
          <w:lang w:val="es-MX"/>
        </w:rPr>
        <w:t>Q</w:t>
      </w:r>
      <w:r w:rsidR="004D0BB1" w:rsidRPr="00082DCC">
        <w:rPr>
          <w:rFonts w:ascii="Verdana" w:eastAsia="Calibri" w:hAnsi="Verdana" w:cs="Arial"/>
          <w:b/>
          <w:lang w:val="es-MX"/>
        </w:rPr>
        <w:t>433,500,962</w:t>
      </w:r>
      <w:r w:rsidR="00BA3504" w:rsidRPr="00082DCC">
        <w:rPr>
          <w:rFonts w:ascii="Verdana" w:eastAsia="Calibri" w:hAnsi="Verdana" w:cs="Arial"/>
          <w:b/>
          <w:lang w:val="es-MX"/>
        </w:rPr>
        <w:t>.00</w:t>
      </w:r>
      <w:r w:rsidR="00BA3504" w:rsidRPr="00082DCC">
        <w:rPr>
          <w:rFonts w:ascii="Verdana" w:eastAsia="Calibri" w:hAnsi="Verdana" w:cs="Arial"/>
          <w:lang w:val="es-MX"/>
        </w:rPr>
        <w:t>,</w:t>
      </w:r>
      <w:r w:rsidRPr="00082DCC">
        <w:rPr>
          <w:rFonts w:ascii="Verdana" w:eastAsia="Calibri" w:hAnsi="Verdana" w:cs="Arial"/>
          <w:lang w:val="es-MX"/>
        </w:rPr>
        <w:t xml:space="preserve"> mismo que se modifi</w:t>
      </w:r>
      <w:r w:rsidR="00573B4B" w:rsidRPr="00082DCC">
        <w:rPr>
          <w:rFonts w:ascii="Verdana" w:eastAsia="Calibri" w:hAnsi="Verdana" w:cs="Arial"/>
          <w:lang w:val="es-MX"/>
        </w:rPr>
        <w:t xml:space="preserve">ca por </w:t>
      </w:r>
      <w:r w:rsidRPr="00082DCC">
        <w:rPr>
          <w:rFonts w:ascii="Verdana" w:eastAsia="Calibri" w:hAnsi="Verdana" w:cs="Arial"/>
          <w:b/>
          <w:lang w:val="es-MX"/>
        </w:rPr>
        <w:t>-</w:t>
      </w:r>
      <w:r w:rsidR="004D0BB1" w:rsidRPr="00082DCC">
        <w:rPr>
          <w:rFonts w:ascii="Verdana" w:eastAsia="Calibri" w:hAnsi="Verdana" w:cs="Arial"/>
          <w:b/>
          <w:lang w:val="es-MX"/>
        </w:rPr>
        <w:t>Q320,</w:t>
      </w:r>
      <w:r w:rsidR="00F24594" w:rsidRPr="00082DCC">
        <w:rPr>
          <w:rFonts w:ascii="Verdana" w:eastAsia="Calibri" w:hAnsi="Verdana" w:cs="Arial"/>
          <w:b/>
          <w:lang w:val="es-MX"/>
        </w:rPr>
        <w:t>5</w:t>
      </w:r>
      <w:r w:rsidRPr="00082DCC">
        <w:rPr>
          <w:rFonts w:ascii="Verdana" w:eastAsia="Calibri" w:hAnsi="Verdana" w:cs="Arial"/>
          <w:b/>
          <w:lang w:val="es-MX"/>
        </w:rPr>
        <w:t>00</w:t>
      </w:r>
      <w:r w:rsidR="002264AC" w:rsidRPr="00082DCC">
        <w:rPr>
          <w:rFonts w:ascii="Verdana" w:eastAsia="Calibri" w:hAnsi="Verdana" w:cs="Arial"/>
          <w:b/>
          <w:lang w:val="es-MX"/>
        </w:rPr>
        <w:t>,000.00.</w:t>
      </w:r>
      <w:r w:rsidR="002264AC" w:rsidRPr="00082DCC">
        <w:rPr>
          <w:rFonts w:ascii="Verdana" w:eastAsia="Calibri" w:hAnsi="Verdana" w:cs="Arial"/>
          <w:lang w:val="es-MX"/>
        </w:rPr>
        <w:t xml:space="preserve"> </w:t>
      </w:r>
      <w:r w:rsidR="00B87271" w:rsidRPr="00082DCC">
        <w:rPr>
          <w:rFonts w:ascii="Verdana" w:eastAsia="Calibri" w:hAnsi="Verdana" w:cs="Arial"/>
          <w:lang w:val="es-MX"/>
        </w:rPr>
        <w:t xml:space="preserve">Por lo que, </w:t>
      </w:r>
      <w:r w:rsidR="00573B4B" w:rsidRPr="00082DCC">
        <w:rPr>
          <w:rFonts w:ascii="Verdana" w:eastAsia="Calibri" w:hAnsi="Verdana" w:cs="Arial"/>
          <w:lang w:val="es-MX"/>
        </w:rPr>
        <w:t>del</w:t>
      </w:r>
      <w:r w:rsidR="00B87271" w:rsidRPr="00082DCC">
        <w:rPr>
          <w:rFonts w:ascii="Verdana" w:eastAsia="Calibri" w:hAnsi="Verdana" w:cs="Arial"/>
          <w:lang w:val="es-MX"/>
        </w:rPr>
        <w:t xml:space="preserve"> presupuesto vigente </w:t>
      </w:r>
      <w:r w:rsidR="00B974C7">
        <w:rPr>
          <w:rFonts w:ascii="Verdana" w:eastAsia="Calibri" w:hAnsi="Verdana" w:cs="Arial"/>
          <w:b/>
          <w:lang w:val="es-MX"/>
        </w:rPr>
        <w:t>Q</w:t>
      </w:r>
      <w:r w:rsidR="009D3CD6">
        <w:rPr>
          <w:rFonts w:ascii="Verdana" w:eastAsia="Calibri" w:hAnsi="Verdana" w:cs="Arial"/>
          <w:b/>
          <w:lang w:val="es-MX"/>
        </w:rPr>
        <w:t>113,000,962.</w:t>
      </w:r>
      <w:r w:rsidR="002264AC" w:rsidRPr="00082DCC">
        <w:rPr>
          <w:rFonts w:ascii="Verdana" w:eastAsia="Calibri" w:hAnsi="Verdana" w:cs="Arial"/>
          <w:b/>
          <w:lang w:val="es-MX"/>
        </w:rPr>
        <w:t>00</w:t>
      </w:r>
      <w:r w:rsidR="00573B4B" w:rsidRPr="00082DCC">
        <w:rPr>
          <w:rFonts w:ascii="Verdana" w:eastAsia="Calibri" w:hAnsi="Verdana" w:cs="Arial"/>
          <w:b/>
          <w:lang w:val="es-MX"/>
        </w:rPr>
        <w:t>,</w:t>
      </w:r>
      <w:r w:rsidR="00B87271" w:rsidRPr="00082DCC">
        <w:rPr>
          <w:rFonts w:ascii="Verdana" w:eastAsia="Calibri" w:hAnsi="Verdana" w:cs="Arial"/>
          <w:b/>
          <w:lang w:val="es-MX"/>
        </w:rPr>
        <w:t xml:space="preserve"> </w:t>
      </w:r>
      <w:r w:rsidR="00573B4B" w:rsidRPr="00082DCC">
        <w:rPr>
          <w:rFonts w:ascii="Verdana" w:eastAsia="Calibri" w:hAnsi="Verdana" w:cs="Arial"/>
          <w:lang w:val="es-MX"/>
        </w:rPr>
        <w:t>se</w:t>
      </w:r>
      <w:r w:rsidR="00B87271" w:rsidRPr="00082DCC">
        <w:rPr>
          <w:rFonts w:ascii="Verdana" w:eastAsia="Calibri" w:hAnsi="Verdana" w:cs="Arial"/>
          <w:lang w:val="es-MX"/>
        </w:rPr>
        <w:t xml:space="preserve"> </w:t>
      </w:r>
      <w:r w:rsidR="00573B4B" w:rsidRPr="00082DCC">
        <w:rPr>
          <w:rFonts w:ascii="Verdana" w:eastAsia="Calibri" w:hAnsi="Verdana" w:cs="Arial"/>
          <w:lang w:val="es-MX"/>
        </w:rPr>
        <w:t>tiene</w:t>
      </w:r>
      <w:r w:rsidRPr="00082DCC">
        <w:rPr>
          <w:rFonts w:ascii="Verdana" w:eastAsia="Calibri" w:hAnsi="Verdana" w:cs="Arial"/>
          <w:lang w:val="es-MX"/>
        </w:rPr>
        <w:t xml:space="preserve"> una ejecución acumulada </w:t>
      </w:r>
      <w:r w:rsidR="00D978D0" w:rsidRPr="00082DCC">
        <w:rPr>
          <w:rFonts w:ascii="Verdana" w:eastAsia="Calibri" w:hAnsi="Verdana" w:cs="Arial"/>
          <w:lang w:val="es-MX"/>
        </w:rPr>
        <w:t xml:space="preserve">de </w:t>
      </w:r>
      <w:r w:rsidR="00D978D0" w:rsidRPr="00082DCC"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  <w:t>Q</w:t>
      </w:r>
      <w:r w:rsidR="00082DCC" w:rsidRPr="00082DCC"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  <w:t>1</w:t>
      </w:r>
      <w:r w:rsidR="00B974C7"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  <w:t>5,</w:t>
      </w:r>
      <w:r w:rsidR="009D3CD6"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  <w:t>175,723.70</w:t>
      </w:r>
      <w:r w:rsidR="00B974C7">
        <w:rPr>
          <w:rFonts w:ascii="Verdana" w:eastAsia="Times New Roman" w:hAnsi="Verdana" w:cs="Arial"/>
          <w:b/>
          <w:bCs/>
          <w:color w:val="000000"/>
          <w:kern w:val="0"/>
          <w:lang w:eastAsia="es-GT"/>
          <w14:ligatures w14:val="none"/>
        </w:rPr>
        <w:t xml:space="preserve"> </w:t>
      </w:r>
      <w:r w:rsidRPr="00082DCC">
        <w:rPr>
          <w:rFonts w:ascii="Verdana" w:eastAsia="Calibri" w:hAnsi="Verdana" w:cs="Arial"/>
          <w:lang w:val="es-MX"/>
        </w:rPr>
        <w:t xml:space="preserve">equivalente </w:t>
      </w:r>
      <w:r w:rsidRPr="00082DCC">
        <w:rPr>
          <w:rFonts w:ascii="Verdana" w:eastAsia="Calibri" w:hAnsi="Verdana" w:cs="Arial"/>
          <w:b/>
          <w:lang w:val="es-MX"/>
        </w:rPr>
        <w:t xml:space="preserve">al </w:t>
      </w:r>
      <w:r w:rsidR="009D3CD6">
        <w:rPr>
          <w:rFonts w:ascii="Verdana" w:eastAsia="Calibri" w:hAnsi="Verdana" w:cs="Arial"/>
          <w:b/>
          <w:lang w:val="es-MX"/>
        </w:rPr>
        <w:t>13</w:t>
      </w:r>
      <w:r w:rsidR="00836A92">
        <w:rPr>
          <w:rFonts w:ascii="Verdana" w:eastAsia="Calibri" w:hAnsi="Verdana" w:cs="Arial"/>
          <w:b/>
          <w:lang w:val="es-MX"/>
        </w:rPr>
        <w:t>%</w:t>
      </w:r>
      <w:r w:rsidR="002264AC" w:rsidRPr="00082DCC">
        <w:rPr>
          <w:rFonts w:ascii="Verdana" w:eastAsia="Calibri" w:hAnsi="Verdana" w:cs="Arial"/>
          <w:lang w:val="es-MX"/>
        </w:rPr>
        <w:t xml:space="preserve">. </w:t>
      </w:r>
    </w:p>
    <w:p w14:paraId="64407EE4" w14:textId="4FD7FAC5" w:rsidR="0055653E" w:rsidRDefault="0055653E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BBC43C4" w14:textId="5BC57EB4" w:rsidR="000D1AF0" w:rsidRPr="000D1AF0" w:rsidRDefault="000D1AF0" w:rsidP="000D1AF0">
      <w:pPr>
        <w:pStyle w:val="Textoindependiente"/>
        <w:jc w:val="center"/>
        <w:rPr>
          <w:rFonts w:ascii="Verdana" w:eastAsia="Calibri" w:hAnsi="Verdana" w:cs="Arial"/>
          <w:b/>
          <w:szCs w:val="24"/>
          <w:lang w:val="es-MX" w:eastAsia="en-US"/>
        </w:rPr>
      </w:pPr>
      <w:r w:rsidRPr="000D1AF0">
        <w:rPr>
          <w:rFonts w:ascii="Verdana" w:eastAsia="Calibri" w:hAnsi="Verdana" w:cs="Arial"/>
          <w:b/>
          <w:szCs w:val="24"/>
          <w:lang w:val="es-MX" w:eastAsia="en-US"/>
        </w:rPr>
        <w:t>Grafica No.1</w:t>
      </w:r>
    </w:p>
    <w:p w14:paraId="2B4F7057" w14:textId="77777777" w:rsidR="0055653E" w:rsidRPr="009C36AA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 Pequeña y Mediana Empresa</w:t>
      </w:r>
    </w:p>
    <w:p w14:paraId="439D6F46" w14:textId="7CBCBE6E" w:rsidR="00191305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Ejecución Presupuestaria</w:t>
      </w:r>
    </w:p>
    <w:p w14:paraId="6FE27B31" w14:textId="77777777" w:rsidR="00082DCC" w:rsidRPr="0055653E" w:rsidRDefault="00082DCC" w:rsidP="0055653E">
      <w:pPr>
        <w:jc w:val="center"/>
        <w:rPr>
          <w:rFonts w:ascii="Verdana" w:hAnsi="Verdana" w:cs="Arial"/>
          <w:b/>
          <w:lang w:val="es-MX"/>
        </w:rPr>
      </w:pPr>
    </w:p>
    <w:p w14:paraId="4EC6D267" w14:textId="02FF8F64" w:rsidR="00FF6099" w:rsidRPr="00CA7AB4" w:rsidRDefault="00FF6099" w:rsidP="00082DCC">
      <w:pPr>
        <w:pStyle w:val="Textoindependiente"/>
        <w:jc w:val="center"/>
        <w:rPr>
          <w:rFonts w:ascii="Verdana" w:eastAsia="Calibri" w:hAnsi="Verdana" w:cs="Arial"/>
          <w:b/>
          <w:sz w:val="16"/>
          <w:szCs w:val="24"/>
          <w:lang w:val="es-MX" w:eastAsia="en-US"/>
        </w:rPr>
      </w:pPr>
    </w:p>
    <w:p w14:paraId="7BFBEAB6" w14:textId="2D17E220" w:rsidR="008D2521" w:rsidRDefault="00CA7AB4" w:rsidP="00CA7AB4">
      <w:pPr>
        <w:jc w:val="center"/>
        <w:rPr>
          <w:rFonts w:ascii="Verdana" w:hAnsi="Verdana" w:cs="Arial"/>
          <w:b/>
          <w:noProof/>
          <w:sz w:val="14"/>
          <w:lang w:eastAsia="es-GT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0A91207A" wp14:editId="0B2ACD07">
            <wp:extent cx="4417060" cy="3057525"/>
            <wp:effectExtent l="0" t="0" r="2540" b="9525"/>
            <wp:docPr id="13755233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20" cy="3060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BDAF2" w14:textId="6BFCE303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2FD28692" w14:textId="728FF2AB" w:rsidR="008D2521" w:rsidRDefault="008D2521">
      <w:pPr>
        <w:rPr>
          <w:rFonts w:ascii="Verdana" w:hAnsi="Verdana" w:cs="Arial"/>
          <w:b/>
          <w:noProof/>
          <w:sz w:val="14"/>
          <w:lang w:eastAsia="es-GT"/>
        </w:rPr>
      </w:pPr>
    </w:p>
    <w:p w14:paraId="7B5534BE" w14:textId="04B9921A" w:rsidR="004842B8" w:rsidRPr="00B974C7" w:rsidRDefault="004842B8" w:rsidP="004842B8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  <w:r w:rsidRPr="00B974C7"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  <w:t>Fuente</w:t>
      </w:r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: Sistema de Contabilidad Integrada (</w:t>
      </w:r>
      <w:proofErr w:type="spellStart"/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Sicoin</w:t>
      </w:r>
      <w:proofErr w:type="spellEnd"/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) 0</w:t>
      </w:r>
      <w:r w:rsidR="00B974C7"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2</w:t>
      </w:r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/0</w:t>
      </w:r>
      <w:r w:rsidR="00B974C7"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7</w:t>
      </w:r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 xml:space="preserve">/2025 </w:t>
      </w:r>
    </w:p>
    <w:p w14:paraId="3E226DDE" w14:textId="7630DE9B" w:rsidR="008D2521" w:rsidRDefault="008D2521" w:rsidP="00082DCC">
      <w:pPr>
        <w:pStyle w:val="Textoindependiente"/>
        <w:rPr>
          <w:rFonts w:ascii="Verdana" w:hAnsi="Verdana" w:cs="Arial"/>
          <w:b/>
          <w:lang w:val="es-MX"/>
        </w:rPr>
      </w:pPr>
    </w:p>
    <w:p w14:paraId="373479E4" w14:textId="189B7E8A" w:rsidR="00BA3504" w:rsidRPr="009C36AA" w:rsidRDefault="00FE76A0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lastRenderedPageBreak/>
        <w:t>Gráfica No. 2</w:t>
      </w:r>
    </w:p>
    <w:p w14:paraId="0891D98B" w14:textId="133AADEC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7334F026" w14:textId="63508617" w:rsidR="00BA3504" w:rsidRDefault="00A51E34" w:rsidP="00082DCC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P</w:t>
      </w:r>
      <w:r w:rsidR="00FE76A0">
        <w:rPr>
          <w:rFonts w:ascii="Verdana" w:hAnsi="Verdana" w:cs="Arial"/>
          <w:b/>
          <w:lang w:val="es-MX"/>
        </w:rPr>
        <w:t>resupuesto por grupo de gasto</w:t>
      </w:r>
    </w:p>
    <w:p w14:paraId="233506DC" w14:textId="35658A80" w:rsidR="00836A92" w:rsidRPr="009D3CD6" w:rsidRDefault="009D3CD6" w:rsidP="00082DCC">
      <w:pPr>
        <w:jc w:val="center"/>
        <w:rPr>
          <w:rFonts w:ascii="Verdana" w:hAnsi="Verdana" w:cs="Arial"/>
          <w:b/>
          <w:sz w:val="18"/>
          <w:lang w:val="es-MX"/>
        </w:rPr>
      </w:pPr>
      <w:r w:rsidRPr="009D3CD6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7DFFB893" w14:textId="2DA404CF" w:rsidR="008D2521" w:rsidRDefault="008D2521" w:rsidP="00BA3504">
      <w:pPr>
        <w:jc w:val="center"/>
        <w:rPr>
          <w:rFonts w:ascii="Verdana" w:hAnsi="Verdana" w:cs="Arial"/>
          <w:b/>
          <w:lang w:val="es-MX"/>
        </w:rPr>
      </w:pPr>
    </w:p>
    <w:p w14:paraId="1BAE884F" w14:textId="1F9BFFA8" w:rsidR="008D2521" w:rsidRDefault="00CA7AB4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  <w:r>
        <w:rPr>
          <w:rFonts w:ascii="Verdana" w:eastAsia="Times New Roman" w:hAnsi="Verdana" w:cs="Arial"/>
          <w:b/>
          <w:bCs/>
          <w:noProof/>
          <w:color w:val="000000"/>
          <w:kern w:val="0"/>
          <w:sz w:val="16"/>
          <w:szCs w:val="16"/>
          <w:lang w:eastAsia="es-GT"/>
          <w14:ligatures w14:val="none"/>
        </w:rPr>
        <w:drawing>
          <wp:inline distT="0" distB="0" distL="0" distR="0" wp14:anchorId="63AB9122" wp14:editId="7DB90301">
            <wp:extent cx="6295390" cy="3686175"/>
            <wp:effectExtent l="0" t="0" r="0" b="9525"/>
            <wp:docPr id="13558546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832" cy="3701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FD230" w14:textId="4643C1EA" w:rsidR="008D2521" w:rsidRDefault="008D2521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4CAB2F42" w14:textId="77777777" w:rsidR="00CA7AB4" w:rsidRDefault="00CA7AB4" w:rsidP="004842B8">
      <w:pPr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</w:pPr>
    </w:p>
    <w:p w14:paraId="0729100C" w14:textId="4FCE555D" w:rsidR="00B974C7" w:rsidRDefault="002049E1" w:rsidP="00B974C7">
      <w:pPr>
        <w:jc w:val="center"/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  <w:r w:rsidRPr="002049E1">
        <w:rPr>
          <w:noProof/>
          <w:lang w:eastAsia="es-GT"/>
        </w:rPr>
        <w:drawing>
          <wp:inline distT="0" distB="0" distL="0" distR="0" wp14:anchorId="265D5EE8" wp14:editId="2A10C0CA">
            <wp:extent cx="6230620" cy="1628775"/>
            <wp:effectExtent l="19050" t="19050" r="17780" b="285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633" cy="163296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6A0125" w14:textId="041E9EE4" w:rsidR="00B974C7" w:rsidRDefault="00B974C7" w:rsidP="004842B8">
      <w:pPr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</w:pPr>
    </w:p>
    <w:p w14:paraId="54632A28" w14:textId="01965F29" w:rsidR="004842B8" w:rsidRPr="00B974C7" w:rsidRDefault="004842B8" w:rsidP="004842B8">
      <w:pPr>
        <w:rPr>
          <w:rFonts w:ascii="Verdana" w:hAnsi="Verdana" w:cs="Arial"/>
          <w:b/>
          <w:sz w:val="12"/>
          <w:szCs w:val="12"/>
          <w:lang w:val="es-MX"/>
        </w:rPr>
      </w:pPr>
      <w:r w:rsidRPr="00B974C7"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  <w:t>Fuente</w:t>
      </w:r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: Sistema de Contabilidad Integrada (</w:t>
      </w:r>
      <w:proofErr w:type="spellStart"/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Sicoin</w:t>
      </w:r>
      <w:proofErr w:type="spellEnd"/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) 0</w:t>
      </w:r>
      <w:r w:rsidR="00B974C7"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2</w:t>
      </w:r>
      <w:r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/0</w:t>
      </w:r>
      <w:r w:rsidR="00B974C7"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7</w:t>
      </w:r>
      <w:r w:rsidR="00082DCC" w:rsidRPr="00B974C7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/2025</w:t>
      </w:r>
    </w:p>
    <w:p w14:paraId="466D6345" w14:textId="36AB48B1" w:rsidR="00A51E34" w:rsidRDefault="00A51E34" w:rsidP="00FA4DEB">
      <w:pPr>
        <w:rPr>
          <w:rFonts w:ascii="Verdana" w:hAnsi="Verdana" w:cs="Arial"/>
          <w:sz w:val="16"/>
          <w:lang w:val="es-MX"/>
        </w:rPr>
      </w:pPr>
    </w:p>
    <w:p w14:paraId="2528F4B3" w14:textId="340D13C7" w:rsidR="006B6D2C" w:rsidRPr="00732114" w:rsidRDefault="006B6D2C" w:rsidP="006B6D2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</w:t>
      </w:r>
      <w:r w:rsidR="00757E9A">
        <w:rPr>
          <w:rFonts w:ascii="Verdana" w:hAnsi="Verdana" w:cs="Arial"/>
          <w:lang w:val="es-MX"/>
        </w:rPr>
        <w:t xml:space="preserve"> acumulada</w:t>
      </w:r>
      <w:r w:rsidRPr="00732114">
        <w:rPr>
          <w:rFonts w:ascii="Verdana" w:hAnsi="Verdana" w:cs="Arial"/>
          <w:lang w:val="es-MX"/>
        </w:rPr>
        <w:t xml:space="preserve">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 xml:space="preserve">y </w:t>
      </w:r>
      <w:r w:rsidR="001B2542">
        <w:rPr>
          <w:rFonts w:ascii="Verdana" w:hAnsi="Verdana" w:cs="Arial"/>
          <w:lang w:val="es-MX"/>
        </w:rPr>
        <w:t xml:space="preserve">grupo </w:t>
      </w:r>
      <w:r>
        <w:rPr>
          <w:rFonts w:ascii="Verdana" w:hAnsi="Verdana" w:cs="Arial"/>
          <w:lang w:val="es-MX"/>
        </w:rPr>
        <w:t>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</w:t>
      </w:r>
      <w:r w:rsidR="00757E9A">
        <w:rPr>
          <w:rFonts w:ascii="Verdana" w:hAnsi="Verdana" w:cs="Arial"/>
          <w:lang w:val="es-MX"/>
        </w:rPr>
        <w:t>n únicamente pago de nómina, adquisición de bienes y</w:t>
      </w:r>
      <w:r>
        <w:rPr>
          <w:rFonts w:ascii="Verdana" w:hAnsi="Verdana" w:cs="Arial"/>
          <w:lang w:val="es-MX"/>
        </w:rPr>
        <w:t xml:space="preserve"> servicios.</w:t>
      </w:r>
    </w:p>
    <w:p w14:paraId="45BEB54D" w14:textId="344748FF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 xml:space="preserve">Cuadro No. </w:t>
      </w:r>
      <w:r w:rsidR="006B6D2C">
        <w:rPr>
          <w:rFonts w:ascii="Verdana" w:hAnsi="Verdana" w:cs="Arial"/>
          <w:b/>
          <w:lang w:val="es-MX"/>
        </w:rPr>
        <w:t>1</w:t>
      </w:r>
    </w:p>
    <w:p w14:paraId="3B7813C3" w14:textId="6029AC10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373E4C98" w14:textId="332D0CB5" w:rsidR="00B81D25" w:rsidRDefault="006B6D2C" w:rsidP="00462FD1">
      <w:pPr>
        <w:jc w:val="center"/>
        <w:rPr>
          <w:noProof/>
          <w:lang w:eastAsia="es-GT"/>
        </w:rPr>
      </w:pPr>
      <w:r>
        <w:rPr>
          <w:rFonts w:ascii="Verdana" w:hAnsi="Verdana" w:cs="Arial"/>
          <w:b/>
          <w:lang w:val="es-MX"/>
        </w:rPr>
        <w:t xml:space="preserve"> </w:t>
      </w:r>
      <w:r w:rsidR="003F5C96">
        <w:rPr>
          <w:rFonts w:ascii="Verdana" w:hAnsi="Verdana" w:cs="Arial"/>
          <w:b/>
          <w:lang w:val="es-MX"/>
        </w:rPr>
        <w:t>P</w:t>
      </w:r>
      <w:r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Pr="00732114">
        <w:rPr>
          <w:rFonts w:ascii="Verdana" w:hAnsi="Verdana" w:cs="Arial"/>
          <w:b/>
          <w:lang w:val="es-MX"/>
        </w:rPr>
        <w:t>ependencias y grupo de gasto</w:t>
      </w:r>
      <w:r w:rsidR="00B81D25">
        <w:rPr>
          <w:rFonts w:ascii="Verdana" w:hAnsi="Verdana" w:cs="Arial"/>
          <w:b/>
          <w:lang w:val="es-MX"/>
        </w:rPr>
        <w:t xml:space="preserve"> </w:t>
      </w:r>
    </w:p>
    <w:p w14:paraId="0E89C814" w14:textId="77777777" w:rsidR="009D3CD6" w:rsidRPr="009D3CD6" w:rsidRDefault="009D3CD6" w:rsidP="009D3CD6">
      <w:pPr>
        <w:jc w:val="center"/>
        <w:rPr>
          <w:rFonts w:ascii="Verdana" w:hAnsi="Verdana" w:cs="Arial"/>
          <w:b/>
          <w:sz w:val="18"/>
          <w:lang w:val="es-MX"/>
        </w:rPr>
      </w:pPr>
      <w:r w:rsidRPr="009D3CD6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624D51B2" w14:textId="70B4C7CD" w:rsidR="00082DCC" w:rsidRDefault="00082DCC" w:rsidP="00462FD1">
      <w:pPr>
        <w:jc w:val="center"/>
        <w:rPr>
          <w:noProof/>
          <w:lang w:eastAsia="es-GT"/>
        </w:rPr>
      </w:pPr>
    </w:p>
    <w:p w14:paraId="653B989A" w14:textId="1F340175" w:rsidR="00082DCC" w:rsidRDefault="009D3CD6" w:rsidP="0090003F">
      <w:pPr>
        <w:jc w:val="center"/>
        <w:rPr>
          <w:rFonts w:ascii="Verdana" w:hAnsi="Verdana" w:cs="Arial"/>
          <w:b/>
          <w:lang w:val="es-MX"/>
        </w:rPr>
      </w:pPr>
      <w:r w:rsidRPr="009D3CD6">
        <w:rPr>
          <w:noProof/>
          <w:lang w:eastAsia="es-GT"/>
        </w:rPr>
        <w:drawing>
          <wp:inline distT="0" distB="0" distL="0" distR="0" wp14:anchorId="2F48DF2F" wp14:editId="32CBF74D">
            <wp:extent cx="5838825" cy="6505575"/>
            <wp:effectExtent l="19050" t="19050" r="28575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548" cy="65152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46EAC4" w14:textId="77777777" w:rsidR="00B974C7" w:rsidRDefault="00B974C7" w:rsidP="00E67E28">
      <w:pPr>
        <w:rPr>
          <w:rFonts w:ascii="Verdana" w:hAnsi="Verdana" w:cs="Arial"/>
          <w:b/>
          <w:sz w:val="12"/>
          <w:szCs w:val="12"/>
          <w:lang w:val="es-MX"/>
        </w:rPr>
      </w:pPr>
    </w:p>
    <w:p w14:paraId="571970BB" w14:textId="1186A838" w:rsidR="006B6D2C" w:rsidRDefault="00E67E28" w:rsidP="0022425A">
      <w:pPr>
        <w:rPr>
          <w:rFonts w:ascii="Verdana" w:hAnsi="Verdana" w:cs="Arial"/>
          <w:sz w:val="14"/>
          <w:lang w:val="es-MX"/>
        </w:rPr>
      </w:pPr>
      <w:r w:rsidRPr="00B974C7">
        <w:rPr>
          <w:rFonts w:ascii="Verdana" w:hAnsi="Verdana" w:cs="Arial"/>
          <w:b/>
          <w:sz w:val="12"/>
          <w:szCs w:val="12"/>
          <w:lang w:val="es-MX"/>
        </w:rPr>
        <w:t>Fuente:</w:t>
      </w:r>
      <w:r w:rsidRPr="00B974C7">
        <w:rPr>
          <w:rFonts w:ascii="Verdana" w:hAnsi="Verdana" w:cs="Arial"/>
          <w:sz w:val="12"/>
          <w:szCs w:val="12"/>
          <w:lang w:val="es-MX"/>
        </w:rPr>
        <w:t xml:space="preserve"> Sistema de Contabilidad Integrada (</w:t>
      </w:r>
      <w:proofErr w:type="spellStart"/>
      <w:r w:rsidRPr="00B974C7">
        <w:rPr>
          <w:rFonts w:ascii="Verdana" w:hAnsi="Verdana" w:cs="Arial"/>
          <w:sz w:val="12"/>
          <w:szCs w:val="12"/>
          <w:lang w:val="es-MX"/>
        </w:rPr>
        <w:t>Sicoin</w:t>
      </w:r>
      <w:proofErr w:type="spellEnd"/>
      <w:r w:rsidRPr="00B974C7">
        <w:rPr>
          <w:rFonts w:ascii="Verdana" w:hAnsi="Verdana" w:cs="Arial"/>
          <w:sz w:val="12"/>
          <w:szCs w:val="12"/>
          <w:lang w:val="es-MX"/>
        </w:rPr>
        <w:t>) 0</w:t>
      </w:r>
      <w:r w:rsidR="00B974C7" w:rsidRPr="00B974C7">
        <w:rPr>
          <w:rFonts w:ascii="Verdana" w:hAnsi="Verdana" w:cs="Arial"/>
          <w:sz w:val="12"/>
          <w:szCs w:val="12"/>
          <w:lang w:val="es-MX"/>
        </w:rPr>
        <w:t>2</w:t>
      </w:r>
      <w:r w:rsidRPr="00B974C7">
        <w:rPr>
          <w:rFonts w:ascii="Verdana" w:hAnsi="Verdana" w:cs="Arial"/>
          <w:sz w:val="12"/>
          <w:szCs w:val="12"/>
          <w:lang w:val="es-MX"/>
        </w:rPr>
        <w:t>/0</w:t>
      </w:r>
      <w:r w:rsidR="00B974C7" w:rsidRPr="00B974C7">
        <w:rPr>
          <w:rFonts w:ascii="Verdana" w:hAnsi="Verdana" w:cs="Arial"/>
          <w:sz w:val="12"/>
          <w:szCs w:val="12"/>
          <w:lang w:val="es-MX"/>
        </w:rPr>
        <w:t>7</w:t>
      </w:r>
      <w:r w:rsidR="00082DCC" w:rsidRPr="00B974C7">
        <w:rPr>
          <w:rFonts w:ascii="Verdana" w:hAnsi="Verdana" w:cs="Arial"/>
          <w:sz w:val="12"/>
          <w:szCs w:val="12"/>
          <w:lang w:val="es-MX"/>
        </w:rPr>
        <w:t xml:space="preserve">/2025 </w:t>
      </w:r>
      <w:r w:rsidR="00047A4C">
        <w:rPr>
          <w:rFonts w:ascii="Verdana" w:hAnsi="Verdana" w:cs="Arial"/>
          <w:sz w:val="12"/>
          <w:szCs w:val="12"/>
          <w:lang w:val="es-MX"/>
        </w:rPr>
        <w:t xml:space="preserve"> </w:t>
      </w:r>
    </w:p>
    <w:p w14:paraId="1205571A" w14:textId="55DB1D16" w:rsidR="006B6D2C" w:rsidRPr="00EB602F" w:rsidRDefault="008D2521" w:rsidP="00CA7AB4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lang w:val="es-MX"/>
        </w:rPr>
        <w:br w:type="page"/>
      </w:r>
      <w:r w:rsidR="00BC5E60" w:rsidRPr="00BC5E60">
        <w:rPr>
          <w:rFonts w:ascii="Verdana" w:hAnsi="Verdana" w:cs="Arial"/>
          <w:lang w:val="es-MX"/>
        </w:rPr>
        <w:lastRenderedPageBreak/>
        <w:t xml:space="preserve">El cuadro dos detalla el comportamiento de las cuotas financieras </w:t>
      </w:r>
      <w:r w:rsidR="005073DB">
        <w:rPr>
          <w:rFonts w:ascii="Verdana" w:hAnsi="Verdana" w:cs="Arial"/>
          <w:lang w:val="es-MX"/>
        </w:rPr>
        <w:t xml:space="preserve">acumuladas </w:t>
      </w:r>
      <w:r w:rsidR="005D52AE"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="00BC5E60" w:rsidRPr="00BC5E60">
        <w:rPr>
          <w:rFonts w:ascii="Verdana" w:hAnsi="Verdana" w:cs="Arial"/>
          <w:lang w:val="es-MX"/>
        </w:rPr>
        <w:t>según l</w:t>
      </w:r>
      <w:r w:rsidR="001B2542">
        <w:rPr>
          <w:rFonts w:ascii="Verdana" w:hAnsi="Verdana" w:cs="Arial"/>
          <w:lang w:val="es-MX"/>
        </w:rPr>
        <w:t>o</w:t>
      </w:r>
      <w:r w:rsidR="00BC5E60" w:rsidRPr="00BC5E60">
        <w:rPr>
          <w:rFonts w:ascii="Verdana" w:hAnsi="Verdana" w:cs="Arial"/>
          <w:lang w:val="es-MX"/>
        </w:rPr>
        <w:t>s distint</w:t>
      </w:r>
      <w:r w:rsidR="001B2542">
        <w:rPr>
          <w:rFonts w:ascii="Verdana" w:hAnsi="Verdana" w:cs="Arial"/>
          <w:lang w:val="es-MX"/>
        </w:rPr>
        <w:t>o</w:t>
      </w:r>
      <w:r w:rsidR="00BC5E60" w:rsidRPr="00BC5E60">
        <w:rPr>
          <w:rFonts w:ascii="Verdana" w:hAnsi="Verdana" w:cs="Arial"/>
          <w:lang w:val="es-MX"/>
        </w:rPr>
        <w:t xml:space="preserve">s </w:t>
      </w:r>
      <w:r w:rsidR="001B2542">
        <w:rPr>
          <w:rFonts w:ascii="Verdana" w:hAnsi="Verdana" w:cs="Arial"/>
          <w:lang w:val="es-MX"/>
        </w:rPr>
        <w:t>grupos de gasto.</w:t>
      </w:r>
    </w:p>
    <w:p w14:paraId="71EB3604" w14:textId="566BCCF4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</w:p>
    <w:p w14:paraId="678432C8" w14:textId="1837D086" w:rsidR="006B6D2C" w:rsidRPr="00CC5CB3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CC5CB3">
        <w:rPr>
          <w:rFonts w:ascii="Verdana" w:hAnsi="Verdana" w:cs="Arial"/>
          <w:b/>
          <w:lang w:val="es-MX"/>
        </w:rPr>
        <w:t xml:space="preserve">Cuadro No. </w:t>
      </w:r>
      <w:r w:rsidR="009831E5" w:rsidRPr="00CC5CB3">
        <w:rPr>
          <w:rFonts w:ascii="Verdana" w:hAnsi="Verdana" w:cs="Arial"/>
          <w:b/>
          <w:lang w:val="es-MX"/>
        </w:rPr>
        <w:t>2</w:t>
      </w:r>
      <w:r w:rsidR="00082DCC" w:rsidRPr="00CC5CB3">
        <w:rPr>
          <w:rFonts w:ascii="Verdana" w:hAnsi="Verdana" w:cs="Arial"/>
          <w:b/>
          <w:color w:val="FF0000"/>
          <w:lang w:val="es-MX"/>
        </w:rPr>
        <w:t xml:space="preserve"> </w:t>
      </w:r>
      <w:r w:rsidR="007B3773" w:rsidRPr="00CC5CB3">
        <w:rPr>
          <w:rFonts w:ascii="Verdana" w:hAnsi="Verdana" w:cs="Arial"/>
          <w:b/>
          <w:color w:val="FF0000"/>
          <w:lang w:val="es-MX"/>
        </w:rPr>
        <w:t xml:space="preserve"> </w:t>
      </w:r>
    </w:p>
    <w:p w14:paraId="0EB20B4F" w14:textId="739B8BAD" w:rsidR="00462FD1" w:rsidRPr="00CC5CB3" w:rsidRDefault="006B6D2C" w:rsidP="00462FD1">
      <w:pPr>
        <w:jc w:val="center"/>
        <w:rPr>
          <w:rFonts w:ascii="Verdana" w:hAnsi="Verdana" w:cs="Arial"/>
          <w:b/>
          <w:lang w:val="es-MX"/>
        </w:rPr>
      </w:pPr>
      <w:r w:rsidRPr="00CC5CB3">
        <w:rPr>
          <w:rFonts w:ascii="Verdana" w:hAnsi="Verdana" w:cs="Arial"/>
          <w:b/>
          <w:lang w:val="es-MX"/>
        </w:rPr>
        <w:t xml:space="preserve">Viceministerio de Desarrollo de la Microempresa, Pequeña y </w:t>
      </w:r>
    </w:p>
    <w:p w14:paraId="559D2242" w14:textId="6D643F48" w:rsidR="006B6D2C" w:rsidRPr="00CC5CB3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CC5CB3">
        <w:rPr>
          <w:rFonts w:ascii="Verdana" w:hAnsi="Verdana" w:cs="Arial"/>
          <w:b/>
          <w:lang w:val="es-MX"/>
        </w:rPr>
        <w:t>Mediana Empresa</w:t>
      </w:r>
    </w:p>
    <w:p w14:paraId="083824A2" w14:textId="5AAA99D2" w:rsidR="006B6D2C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CC5CB3">
        <w:rPr>
          <w:rFonts w:ascii="Verdana" w:hAnsi="Verdana" w:cs="Arial"/>
          <w:b/>
          <w:lang w:val="es-MX"/>
        </w:rPr>
        <w:t>Informe de Ejecución de Cuota Financiera</w:t>
      </w:r>
    </w:p>
    <w:p w14:paraId="56CD520C" w14:textId="77777777" w:rsidR="009D3CD6" w:rsidRPr="009D3CD6" w:rsidRDefault="009D3CD6" w:rsidP="009D3CD6">
      <w:pPr>
        <w:jc w:val="center"/>
        <w:rPr>
          <w:rFonts w:ascii="Verdana" w:hAnsi="Verdana" w:cs="Arial"/>
          <w:b/>
          <w:sz w:val="18"/>
          <w:lang w:val="es-MX"/>
        </w:rPr>
      </w:pPr>
      <w:r w:rsidRPr="009D3CD6">
        <w:rPr>
          <w:rFonts w:ascii="Verdana" w:hAnsi="Verdana" w:cs="Arial"/>
          <w:b/>
          <w:sz w:val="18"/>
          <w:lang w:val="es-MX"/>
        </w:rPr>
        <w:t>Montos expresados en Quetzales</w:t>
      </w:r>
    </w:p>
    <w:p w14:paraId="5DDBFB82" w14:textId="77777777" w:rsidR="00BB7015" w:rsidRPr="009C36AA" w:rsidRDefault="00BB7015" w:rsidP="006B6D2C">
      <w:pPr>
        <w:jc w:val="center"/>
        <w:rPr>
          <w:rFonts w:ascii="Verdana" w:hAnsi="Verdana" w:cs="Arial"/>
          <w:b/>
          <w:lang w:val="es-MX"/>
        </w:rPr>
      </w:pPr>
    </w:p>
    <w:p w14:paraId="366C4847" w14:textId="63AC59F6" w:rsidR="006B6D2C" w:rsidRDefault="00CC5CB3" w:rsidP="006B6D2C">
      <w:pPr>
        <w:rPr>
          <w:rFonts w:ascii="Verdana" w:hAnsi="Verdana" w:cs="Arial"/>
          <w:b/>
          <w:lang w:val="es-MX"/>
        </w:rPr>
      </w:pPr>
      <w:r w:rsidRPr="00CC5CB3">
        <w:rPr>
          <w:noProof/>
          <w:lang w:eastAsia="es-GT"/>
        </w:rPr>
        <w:drawing>
          <wp:inline distT="0" distB="0" distL="0" distR="0" wp14:anchorId="342D2355" wp14:editId="3F446AA5">
            <wp:extent cx="5611652" cy="2362200"/>
            <wp:effectExtent l="19050" t="19050" r="27305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71" cy="2363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C98DF4" w14:textId="77777777" w:rsidR="00BB7015" w:rsidRPr="004842B8" w:rsidRDefault="00BB7015" w:rsidP="00BB7015">
      <w:pPr>
        <w:jc w:val="center"/>
        <w:rPr>
          <w:rFonts w:ascii="Verdana" w:hAnsi="Verdana" w:cs="Arial"/>
          <w:b/>
          <w:sz w:val="16"/>
          <w:szCs w:val="16"/>
          <w:lang w:val="es-MX"/>
        </w:rPr>
      </w:pPr>
    </w:p>
    <w:p w14:paraId="1657D0E4" w14:textId="741B140C" w:rsidR="00BB7015" w:rsidRDefault="00BB7015" w:rsidP="00BB7015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  <w:r w:rsidRPr="00CC5CB3">
        <w:rPr>
          <w:rFonts w:ascii="Verdana" w:eastAsia="Times New Roman" w:hAnsi="Verdana" w:cs="Arial"/>
          <w:b/>
          <w:bCs/>
          <w:color w:val="000000"/>
          <w:kern w:val="0"/>
          <w:sz w:val="12"/>
          <w:szCs w:val="12"/>
          <w:lang w:eastAsia="es-GT"/>
          <w14:ligatures w14:val="none"/>
        </w:rPr>
        <w:t>Fuente</w:t>
      </w:r>
      <w:r w:rsidRPr="00CC5CB3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: Sistema de Contabilidad Integrada (</w:t>
      </w:r>
      <w:proofErr w:type="spellStart"/>
      <w:proofErr w:type="gramStart"/>
      <w:r w:rsidRPr="00CC5CB3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Sicoin</w:t>
      </w:r>
      <w:proofErr w:type="spellEnd"/>
      <w:r w:rsidRPr="00CC5CB3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)  0</w:t>
      </w:r>
      <w:r w:rsidR="00B974C7" w:rsidRPr="00CC5CB3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2</w:t>
      </w:r>
      <w:proofErr w:type="gramEnd"/>
      <w:r w:rsidRPr="00CC5CB3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/0</w:t>
      </w:r>
      <w:r w:rsidR="00B974C7" w:rsidRPr="00CC5CB3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7</w:t>
      </w:r>
      <w:r w:rsidRPr="00CC5CB3"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  <w:t>/2025</w:t>
      </w:r>
    </w:p>
    <w:p w14:paraId="4DDD052C" w14:textId="77777777" w:rsidR="00CC5CB3" w:rsidRPr="00CC5CB3" w:rsidRDefault="00CC5CB3" w:rsidP="00BB7015">
      <w:pPr>
        <w:rPr>
          <w:rFonts w:ascii="Verdana" w:eastAsia="Times New Roman" w:hAnsi="Verdana" w:cs="Arial"/>
          <w:color w:val="000000"/>
          <w:kern w:val="0"/>
          <w:sz w:val="12"/>
          <w:szCs w:val="12"/>
          <w:lang w:eastAsia="es-GT"/>
          <w14:ligatures w14:val="none"/>
        </w:rPr>
      </w:pPr>
    </w:p>
    <w:p w14:paraId="2C8C2980" w14:textId="73DBF897" w:rsidR="00462FD1" w:rsidRDefault="00462FD1" w:rsidP="00462FD1">
      <w:pPr>
        <w:rPr>
          <w:rFonts w:ascii="Verdana" w:hAnsi="Verdana" w:cs="Arial"/>
          <w:b/>
          <w:sz w:val="16"/>
          <w:szCs w:val="16"/>
          <w:lang w:val="es-MX"/>
        </w:rPr>
      </w:pPr>
    </w:p>
    <w:sectPr w:rsidR="00462FD1" w:rsidSect="00740FD5">
      <w:headerReference w:type="default" r:id="rId11"/>
      <w:footerReference w:type="defaul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9B99" w14:textId="77777777" w:rsidR="00C530B2" w:rsidRDefault="00C530B2" w:rsidP="00950217">
      <w:r>
        <w:separator/>
      </w:r>
    </w:p>
  </w:endnote>
  <w:endnote w:type="continuationSeparator" w:id="0">
    <w:p w14:paraId="4746B757" w14:textId="77777777" w:rsidR="00C530B2" w:rsidRDefault="00C530B2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2730319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E489F" w14:textId="77777777" w:rsidR="00C530B2" w:rsidRDefault="00C530B2" w:rsidP="00950217">
      <w:r>
        <w:separator/>
      </w:r>
    </w:p>
  </w:footnote>
  <w:footnote w:type="continuationSeparator" w:id="0">
    <w:p w14:paraId="0A3E5421" w14:textId="77777777" w:rsidR="00C530B2" w:rsidRDefault="00C530B2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63D7A943">
          <wp:simplePos x="0" y="0"/>
          <wp:positionH relativeFrom="page">
            <wp:posOffset>0</wp:posOffset>
          </wp:positionH>
          <wp:positionV relativeFrom="paragraph">
            <wp:posOffset>-421005</wp:posOffset>
          </wp:positionV>
          <wp:extent cx="7753350" cy="1283452"/>
          <wp:effectExtent l="0" t="0" r="0" b="0"/>
          <wp:wrapNone/>
          <wp:docPr id="21657392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1172B"/>
    <w:rsid w:val="000203AA"/>
    <w:rsid w:val="000238EB"/>
    <w:rsid w:val="00033B70"/>
    <w:rsid w:val="00047A4C"/>
    <w:rsid w:val="0005500F"/>
    <w:rsid w:val="00060260"/>
    <w:rsid w:val="00062442"/>
    <w:rsid w:val="000765F4"/>
    <w:rsid w:val="00082DCC"/>
    <w:rsid w:val="00096542"/>
    <w:rsid w:val="000B1178"/>
    <w:rsid w:val="000C37A9"/>
    <w:rsid w:val="000C4FAA"/>
    <w:rsid w:val="000D1AF0"/>
    <w:rsid w:val="000D3A35"/>
    <w:rsid w:val="000F2DCB"/>
    <w:rsid w:val="00112DD9"/>
    <w:rsid w:val="001327C2"/>
    <w:rsid w:val="001817F4"/>
    <w:rsid w:val="00183A5B"/>
    <w:rsid w:val="00191305"/>
    <w:rsid w:val="001920D7"/>
    <w:rsid w:val="0019537C"/>
    <w:rsid w:val="001A1695"/>
    <w:rsid w:val="001B150C"/>
    <w:rsid w:val="001B2542"/>
    <w:rsid w:val="001B4D00"/>
    <w:rsid w:val="001F41DC"/>
    <w:rsid w:val="002049E1"/>
    <w:rsid w:val="00212AF2"/>
    <w:rsid w:val="0022425A"/>
    <w:rsid w:val="00224D0E"/>
    <w:rsid w:val="002264AC"/>
    <w:rsid w:val="00231A5F"/>
    <w:rsid w:val="002421EE"/>
    <w:rsid w:val="00260F25"/>
    <w:rsid w:val="00261D9F"/>
    <w:rsid w:val="0026564A"/>
    <w:rsid w:val="002673D1"/>
    <w:rsid w:val="002815B2"/>
    <w:rsid w:val="002902AD"/>
    <w:rsid w:val="002A26C4"/>
    <w:rsid w:val="002B2893"/>
    <w:rsid w:val="002C2478"/>
    <w:rsid w:val="002C59CC"/>
    <w:rsid w:val="002D29FE"/>
    <w:rsid w:val="00307024"/>
    <w:rsid w:val="00311B1D"/>
    <w:rsid w:val="003157BB"/>
    <w:rsid w:val="00327145"/>
    <w:rsid w:val="003434A8"/>
    <w:rsid w:val="00347E10"/>
    <w:rsid w:val="0037225F"/>
    <w:rsid w:val="00375FF3"/>
    <w:rsid w:val="0038584F"/>
    <w:rsid w:val="003873E0"/>
    <w:rsid w:val="00390225"/>
    <w:rsid w:val="003A0816"/>
    <w:rsid w:val="003D1A2A"/>
    <w:rsid w:val="003D61AA"/>
    <w:rsid w:val="003F5C96"/>
    <w:rsid w:val="004034FE"/>
    <w:rsid w:val="004305E2"/>
    <w:rsid w:val="00431298"/>
    <w:rsid w:val="004336D5"/>
    <w:rsid w:val="00440FA9"/>
    <w:rsid w:val="00445111"/>
    <w:rsid w:val="00451BAB"/>
    <w:rsid w:val="00455186"/>
    <w:rsid w:val="00456C49"/>
    <w:rsid w:val="00462FD1"/>
    <w:rsid w:val="004677D4"/>
    <w:rsid w:val="0047348E"/>
    <w:rsid w:val="004842B8"/>
    <w:rsid w:val="0049741C"/>
    <w:rsid w:val="004A3F77"/>
    <w:rsid w:val="004A451B"/>
    <w:rsid w:val="004B72A3"/>
    <w:rsid w:val="004C508D"/>
    <w:rsid w:val="004D0BB1"/>
    <w:rsid w:val="004D1C48"/>
    <w:rsid w:val="004D48D4"/>
    <w:rsid w:val="004D59B0"/>
    <w:rsid w:val="004E46CE"/>
    <w:rsid w:val="005073DB"/>
    <w:rsid w:val="00507D19"/>
    <w:rsid w:val="00511B90"/>
    <w:rsid w:val="00514777"/>
    <w:rsid w:val="00516A31"/>
    <w:rsid w:val="005254C3"/>
    <w:rsid w:val="005279F1"/>
    <w:rsid w:val="005444E4"/>
    <w:rsid w:val="00547814"/>
    <w:rsid w:val="0055653E"/>
    <w:rsid w:val="00573B4B"/>
    <w:rsid w:val="00581DEB"/>
    <w:rsid w:val="00590FD2"/>
    <w:rsid w:val="005C3CD2"/>
    <w:rsid w:val="005C4EEB"/>
    <w:rsid w:val="005D193F"/>
    <w:rsid w:val="005D52AE"/>
    <w:rsid w:val="005F1323"/>
    <w:rsid w:val="00600D23"/>
    <w:rsid w:val="00606AAD"/>
    <w:rsid w:val="0061065D"/>
    <w:rsid w:val="00611A8B"/>
    <w:rsid w:val="00621D4A"/>
    <w:rsid w:val="0063196F"/>
    <w:rsid w:val="00641F40"/>
    <w:rsid w:val="006448E3"/>
    <w:rsid w:val="00676356"/>
    <w:rsid w:val="00677CCB"/>
    <w:rsid w:val="00682CC7"/>
    <w:rsid w:val="006A0401"/>
    <w:rsid w:val="006A4CA1"/>
    <w:rsid w:val="006A58C1"/>
    <w:rsid w:val="006B6D2C"/>
    <w:rsid w:val="006C2EA0"/>
    <w:rsid w:val="006D1BF3"/>
    <w:rsid w:val="006D35FA"/>
    <w:rsid w:val="006D63F8"/>
    <w:rsid w:val="006E1701"/>
    <w:rsid w:val="006E1C78"/>
    <w:rsid w:val="006E32FB"/>
    <w:rsid w:val="006E3B81"/>
    <w:rsid w:val="007263B6"/>
    <w:rsid w:val="00733A93"/>
    <w:rsid w:val="00740FD5"/>
    <w:rsid w:val="007550D9"/>
    <w:rsid w:val="00757E9A"/>
    <w:rsid w:val="0077737B"/>
    <w:rsid w:val="00796874"/>
    <w:rsid w:val="007A1263"/>
    <w:rsid w:val="007A22D9"/>
    <w:rsid w:val="007B3773"/>
    <w:rsid w:val="007C5BCC"/>
    <w:rsid w:val="007D123F"/>
    <w:rsid w:val="008117D9"/>
    <w:rsid w:val="00813F9F"/>
    <w:rsid w:val="00815DF1"/>
    <w:rsid w:val="00831D8C"/>
    <w:rsid w:val="00835EB3"/>
    <w:rsid w:val="00836A92"/>
    <w:rsid w:val="0084328F"/>
    <w:rsid w:val="00866060"/>
    <w:rsid w:val="00870270"/>
    <w:rsid w:val="00891D77"/>
    <w:rsid w:val="008973EC"/>
    <w:rsid w:val="008A439A"/>
    <w:rsid w:val="008B691D"/>
    <w:rsid w:val="008B6BCF"/>
    <w:rsid w:val="008D2521"/>
    <w:rsid w:val="008E4160"/>
    <w:rsid w:val="008E47E2"/>
    <w:rsid w:val="008E5A41"/>
    <w:rsid w:val="0090003F"/>
    <w:rsid w:val="00903D6D"/>
    <w:rsid w:val="00950217"/>
    <w:rsid w:val="0096301A"/>
    <w:rsid w:val="00975254"/>
    <w:rsid w:val="00980CE4"/>
    <w:rsid w:val="00982886"/>
    <w:rsid w:val="009831E5"/>
    <w:rsid w:val="00990602"/>
    <w:rsid w:val="009A26FC"/>
    <w:rsid w:val="009B4F88"/>
    <w:rsid w:val="009C36AA"/>
    <w:rsid w:val="009C7AC2"/>
    <w:rsid w:val="009D169D"/>
    <w:rsid w:val="009D3CD6"/>
    <w:rsid w:val="009E34AB"/>
    <w:rsid w:val="009F019F"/>
    <w:rsid w:val="009F29B3"/>
    <w:rsid w:val="00A07044"/>
    <w:rsid w:val="00A111D2"/>
    <w:rsid w:val="00A139D7"/>
    <w:rsid w:val="00A20A30"/>
    <w:rsid w:val="00A34B00"/>
    <w:rsid w:val="00A4345A"/>
    <w:rsid w:val="00A51E34"/>
    <w:rsid w:val="00A81467"/>
    <w:rsid w:val="00A87823"/>
    <w:rsid w:val="00A9274B"/>
    <w:rsid w:val="00AA2079"/>
    <w:rsid w:val="00AA6133"/>
    <w:rsid w:val="00AB38F5"/>
    <w:rsid w:val="00AB54A0"/>
    <w:rsid w:val="00AE099E"/>
    <w:rsid w:val="00AE0B8F"/>
    <w:rsid w:val="00B37C4C"/>
    <w:rsid w:val="00B44D58"/>
    <w:rsid w:val="00B51765"/>
    <w:rsid w:val="00B52E14"/>
    <w:rsid w:val="00B54774"/>
    <w:rsid w:val="00B55CD2"/>
    <w:rsid w:val="00B56C30"/>
    <w:rsid w:val="00B70368"/>
    <w:rsid w:val="00B75F97"/>
    <w:rsid w:val="00B81D25"/>
    <w:rsid w:val="00B87271"/>
    <w:rsid w:val="00B919DE"/>
    <w:rsid w:val="00B96143"/>
    <w:rsid w:val="00B974C7"/>
    <w:rsid w:val="00BA3504"/>
    <w:rsid w:val="00BB35A3"/>
    <w:rsid w:val="00BB7015"/>
    <w:rsid w:val="00BC0E87"/>
    <w:rsid w:val="00BC572D"/>
    <w:rsid w:val="00BC5E60"/>
    <w:rsid w:val="00BE003E"/>
    <w:rsid w:val="00BE0809"/>
    <w:rsid w:val="00BE4C5C"/>
    <w:rsid w:val="00BE6DE5"/>
    <w:rsid w:val="00C07E0B"/>
    <w:rsid w:val="00C11D31"/>
    <w:rsid w:val="00C14BF0"/>
    <w:rsid w:val="00C15CCC"/>
    <w:rsid w:val="00C21E3D"/>
    <w:rsid w:val="00C330BE"/>
    <w:rsid w:val="00C34294"/>
    <w:rsid w:val="00C44168"/>
    <w:rsid w:val="00C530B2"/>
    <w:rsid w:val="00C57979"/>
    <w:rsid w:val="00C63A75"/>
    <w:rsid w:val="00C65F9D"/>
    <w:rsid w:val="00C677B1"/>
    <w:rsid w:val="00C73774"/>
    <w:rsid w:val="00C96614"/>
    <w:rsid w:val="00C97484"/>
    <w:rsid w:val="00CA7AB4"/>
    <w:rsid w:val="00CB0E7D"/>
    <w:rsid w:val="00CC3F7E"/>
    <w:rsid w:val="00CC5CB3"/>
    <w:rsid w:val="00CD315F"/>
    <w:rsid w:val="00CE102A"/>
    <w:rsid w:val="00CE22F5"/>
    <w:rsid w:val="00CE5AD6"/>
    <w:rsid w:val="00CF176E"/>
    <w:rsid w:val="00CF72F1"/>
    <w:rsid w:val="00D12492"/>
    <w:rsid w:val="00D34804"/>
    <w:rsid w:val="00D46FE2"/>
    <w:rsid w:val="00D55AB3"/>
    <w:rsid w:val="00D72505"/>
    <w:rsid w:val="00D92914"/>
    <w:rsid w:val="00D978D0"/>
    <w:rsid w:val="00DC022E"/>
    <w:rsid w:val="00DD2831"/>
    <w:rsid w:val="00DD4D31"/>
    <w:rsid w:val="00DE4B5D"/>
    <w:rsid w:val="00E00C58"/>
    <w:rsid w:val="00E25005"/>
    <w:rsid w:val="00E301A8"/>
    <w:rsid w:val="00E40B4A"/>
    <w:rsid w:val="00E42B7B"/>
    <w:rsid w:val="00E56A22"/>
    <w:rsid w:val="00E6613B"/>
    <w:rsid w:val="00E67E28"/>
    <w:rsid w:val="00E728FE"/>
    <w:rsid w:val="00E87EC8"/>
    <w:rsid w:val="00E95E7A"/>
    <w:rsid w:val="00EA7565"/>
    <w:rsid w:val="00EB2464"/>
    <w:rsid w:val="00EB602F"/>
    <w:rsid w:val="00EC4479"/>
    <w:rsid w:val="00ED2FA1"/>
    <w:rsid w:val="00ED69F4"/>
    <w:rsid w:val="00EE62BE"/>
    <w:rsid w:val="00EF10F2"/>
    <w:rsid w:val="00F24594"/>
    <w:rsid w:val="00F47D93"/>
    <w:rsid w:val="00F50E69"/>
    <w:rsid w:val="00F642A1"/>
    <w:rsid w:val="00F7732C"/>
    <w:rsid w:val="00F92880"/>
    <w:rsid w:val="00F93EFB"/>
    <w:rsid w:val="00FA12C4"/>
    <w:rsid w:val="00FA4DEB"/>
    <w:rsid w:val="00FC147F"/>
    <w:rsid w:val="00FE76A0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9</cp:revision>
  <cp:lastPrinted>2025-02-06T23:09:00Z</cp:lastPrinted>
  <dcterms:created xsi:type="dcterms:W3CDTF">2025-07-02T21:27:00Z</dcterms:created>
  <dcterms:modified xsi:type="dcterms:W3CDTF">2025-07-18T01:50:00Z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