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6" w:rsidRDefault="00B17C11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C84E66" w:rsidRPr="00297B2E" w:rsidRDefault="004F1A62">
      <w:pPr>
        <w:rPr>
          <w:lang w:val="es-MX"/>
        </w:rPr>
      </w:pPr>
      <w:r w:rsidRPr="004F1A62">
        <w:rPr>
          <w:lang w:val="es-MX"/>
        </w:rPr>
        <w:drawing>
          <wp:inline distT="0" distB="0" distL="0" distR="0">
            <wp:extent cx="8336675" cy="4209394"/>
            <wp:effectExtent l="19050" t="0" r="26275" b="656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4E66" w:rsidRDefault="004F1A62">
      <w:r w:rsidRPr="004F1A62">
        <w:lastRenderedPageBreak/>
        <w:drawing>
          <wp:inline distT="0" distB="0" distL="0" distR="0">
            <wp:extent cx="8257847" cy="4493172"/>
            <wp:effectExtent l="19050" t="0" r="9853" b="2628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4E66" w:rsidRDefault="004F1A62">
      <w:r w:rsidRPr="004F1A62">
        <w:lastRenderedPageBreak/>
        <w:drawing>
          <wp:inline distT="0" distB="0" distL="0" distR="0">
            <wp:extent cx="8320909" cy="4682358"/>
            <wp:effectExtent l="19050" t="0" r="22991" b="3942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C84E66" w:rsidSect="00C84E66">
      <w:headerReference w:type="default" r:id="rId9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4C" w:rsidRDefault="006E0B4C" w:rsidP="00C84E66">
      <w:pPr>
        <w:spacing w:before="0" w:after="0"/>
      </w:pPr>
      <w:r>
        <w:separator/>
      </w:r>
    </w:p>
  </w:endnote>
  <w:endnote w:type="continuationSeparator" w:id="0">
    <w:p w:rsidR="006E0B4C" w:rsidRDefault="006E0B4C" w:rsidP="00C84E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4C" w:rsidRDefault="006E0B4C" w:rsidP="00C84E66">
      <w:pPr>
        <w:spacing w:before="0" w:after="0"/>
      </w:pPr>
      <w:r w:rsidRPr="00C84E66">
        <w:rPr>
          <w:color w:val="000000"/>
        </w:rPr>
        <w:separator/>
      </w:r>
    </w:p>
  </w:footnote>
  <w:footnote w:type="continuationSeparator" w:id="0">
    <w:p w:rsidR="006E0B4C" w:rsidRDefault="006E0B4C" w:rsidP="00C84E6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6" w:rsidRDefault="00C84E66">
    <w:pPr>
      <w:pStyle w:val="Encabezado"/>
      <w:tabs>
        <w:tab w:val="clear" w:pos="8838"/>
        <w:tab w:val="left" w:pos="9745"/>
      </w:tabs>
    </w:pPr>
    <w:r>
      <w:rPr>
        <w:noProof/>
        <w:lang w:val="en-US"/>
      </w:rPr>
      <w:drawing>
        <wp:inline distT="0" distB="0" distL="0" distR="0">
          <wp:extent cx="8113672" cy="1346966"/>
          <wp:effectExtent l="0" t="0" r="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672" cy="1346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66"/>
    <w:rsid w:val="00066E20"/>
    <w:rsid w:val="001B5CB3"/>
    <w:rsid w:val="00297B2E"/>
    <w:rsid w:val="002F000F"/>
    <w:rsid w:val="00310CB7"/>
    <w:rsid w:val="003166D6"/>
    <w:rsid w:val="003831A7"/>
    <w:rsid w:val="00390228"/>
    <w:rsid w:val="003B4D42"/>
    <w:rsid w:val="00465588"/>
    <w:rsid w:val="004F1A62"/>
    <w:rsid w:val="00506B83"/>
    <w:rsid w:val="00591DD9"/>
    <w:rsid w:val="006A6562"/>
    <w:rsid w:val="006A71AC"/>
    <w:rsid w:val="006E0B4C"/>
    <w:rsid w:val="00782159"/>
    <w:rsid w:val="00790A8C"/>
    <w:rsid w:val="00880A7B"/>
    <w:rsid w:val="008D32E2"/>
    <w:rsid w:val="009667C3"/>
    <w:rsid w:val="00A47192"/>
    <w:rsid w:val="00B17C11"/>
    <w:rsid w:val="00BE506E"/>
    <w:rsid w:val="00BE53D5"/>
    <w:rsid w:val="00C323C8"/>
    <w:rsid w:val="00C84E66"/>
    <w:rsid w:val="00CD4565"/>
    <w:rsid w:val="00DB4FA3"/>
    <w:rsid w:val="00F31722"/>
    <w:rsid w:val="00FD4E14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E6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rsid w:val="00C84E66"/>
  </w:style>
  <w:style w:type="paragraph" w:styleId="Piedepgina">
    <w:name w:val="foot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rsid w:val="00C84E66"/>
  </w:style>
  <w:style w:type="paragraph" w:styleId="Textodeglobo">
    <w:name w:val="Balloon Text"/>
    <w:basedOn w:val="Normal"/>
    <w:rsid w:val="00C84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sid w:val="00C8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eagate%20Backup\ERIK\SAMSUNG\mineco2\20200504\informacion_publica\sujetos\CEINFORMA\para_trabajar\actividades_snc2024093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eagate%20Backup\ERIK\SAMSUNG\mineco2\20200504\informacion_publica\sujetos\CEINFORMA\para_trabajar\actividades_snc2024093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eagate%20Backup\ERIK\SAMSUNG\mineco2\20200504\informacion_publica\sujetos\CEINFORMA\para_trabajar\actividades_snc202409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Género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sept.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Gènero!$A$1032</c:f>
              <c:strCache>
                <c:ptCount val="1"/>
                <c:pt idx="0">
                  <c:v> sept. 2024</c:v>
                </c:pt>
              </c:strCache>
            </c:strRef>
          </c:tx>
          <c:dLbls>
            <c:showVal val="1"/>
          </c:dLbls>
          <c:cat>
            <c:strRef>
              <c:f>Gènero!$B$1031:$D$1031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No proporcionó</c:v>
                </c:pt>
              </c:strCache>
            </c:strRef>
          </c:cat>
          <c:val>
            <c:numRef>
              <c:f>Gènero!$B$1032:$D$1032</c:f>
              <c:numCache>
                <c:formatCode>0</c:formatCode>
                <c:ptCount val="3"/>
                <c:pt idx="0">
                  <c:v>292</c:v>
                </c:pt>
                <c:pt idx="1">
                  <c:v>320</c:v>
                </c:pt>
                <c:pt idx="2">
                  <c:v>0</c:v>
                </c:pt>
              </c:numCache>
            </c:numRef>
          </c:val>
        </c:ser>
        <c:axId val="110348544"/>
        <c:axId val="110353408"/>
      </c:barChart>
      <c:catAx>
        <c:axId val="110348544"/>
        <c:scaling>
          <c:orientation val="minMax"/>
        </c:scaling>
        <c:axPos val="b"/>
        <c:tickLblPos val="nextTo"/>
        <c:crossAx val="110353408"/>
        <c:crosses val="autoZero"/>
        <c:auto val="1"/>
        <c:lblAlgn val="ctr"/>
        <c:lblOffset val="100"/>
      </c:catAx>
      <c:valAx>
        <c:axId val="110353408"/>
        <c:scaling>
          <c:orientation val="minMax"/>
        </c:scaling>
        <c:axPos val="l"/>
        <c:majorGridlines/>
        <c:numFmt formatCode="0" sourceLinked="1"/>
        <c:tickLblPos val="nextTo"/>
        <c:crossAx val="11034854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sz="1800" b="1" i="0" baseline="0"/>
              <a:t> Atención de acuerdo al Pueblo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sept.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Pueblo!$A$999</c:f>
              <c:strCache>
                <c:ptCount val="1"/>
                <c:pt idx="0">
                  <c:v> sept. 2024</c:v>
                </c:pt>
              </c:strCache>
            </c:strRef>
          </c:tx>
          <c:dLbls>
            <c:showVal val="1"/>
          </c:dLbls>
          <c:cat>
            <c:strRef>
              <c:f>Pueblo!$B$998:$F$998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Mestizo / Ladino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Pueblo!$B$999:$F$999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531</c:v>
                </c:pt>
                <c:pt idx="3">
                  <c:v>16</c:v>
                </c:pt>
                <c:pt idx="4">
                  <c:v>64</c:v>
                </c:pt>
              </c:numCache>
            </c:numRef>
          </c:val>
        </c:ser>
        <c:axId val="119561600"/>
        <c:axId val="134025216"/>
      </c:barChart>
      <c:catAx>
        <c:axId val="119561600"/>
        <c:scaling>
          <c:orientation val="minMax"/>
        </c:scaling>
        <c:axPos val="b"/>
        <c:tickLblPos val="nextTo"/>
        <c:crossAx val="134025216"/>
        <c:crosses val="autoZero"/>
        <c:auto val="1"/>
        <c:lblAlgn val="ctr"/>
        <c:lblOffset val="100"/>
      </c:catAx>
      <c:valAx>
        <c:axId val="134025216"/>
        <c:scaling>
          <c:orientation val="minMax"/>
        </c:scaling>
        <c:axPos val="l"/>
        <c:majorGridlines/>
        <c:numFmt formatCode="General" sourceLinked="1"/>
        <c:tickLblPos val="nextTo"/>
        <c:crossAx val="11956160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sz="1800" b="1" i="0" baseline="0"/>
              <a:t>Atención por Lengua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sept.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Lengua!$A$999</c:f>
              <c:strCache>
                <c:ptCount val="1"/>
                <c:pt idx="0">
                  <c:v> sept. 2024</c:v>
                </c:pt>
              </c:strCache>
            </c:strRef>
          </c:tx>
          <c:dLbls>
            <c:showVal val="1"/>
          </c:dLbls>
          <c:cat>
            <c:strRef>
              <c:f>Lengua!$B$998:$F$998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Español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Lengua!$B$999:$F$999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571</c:v>
                </c:pt>
                <c:pt idx="3">
                  <c:v>6</c:v>
                </c:pt>
                <c:pt idx="4">
                  <c:v>35</c:v>
                </c:pt>
              </c:numCache>
            </c:numRef>
          </c:val>
        </c:ser>
        <c:axId val="134279168"/>
        <c:axId val="134280704"/>
      </c:barChart>
      <c:catAx>
        <c:axId val="134279168"/>
        <c:scaling>
          <c:orientation val="minMax"/>
        </c:scaling>
        <c:axPos val="b"/>
        <c:tickLblPos val="nextTo"/>
        <c:crossAx val="134280704"/>
        <c:crosses val="autoZero"/>
        <c:auto val="1"/>
        <c:lblAlgn val="ctr"/>
        <c:lblOffset val="100"/>
      </c:catAx>
      <c:valAx>
        <c:axId val="134280704"/>
        <c:scaling>
          <c:orientation val="minMax"/>
        </c:scaling>
        <c:axPos val="l"/>
        <c:majorGridlines/>
        <c:numFmt formatCode="General" sourceLinked="1"/>
        <c:tickLblPos val="nextTo"/>
        <c:crossAx val="13427916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4</cp:revision>
  <cp:lastPrinted>2022-02-12T04:45:00Z</cp:lastPrinted>
  <dcterms:created xsi:type="dcterms:W3CDTF">2024-10-03T15:48:00Z</dcterms:created>
  <dcterms:modified xsi:type="dcterms:W3CDTF">2024-10-03T20:55:00Z</dcterms:modified>
</cp:coreProperties>
</file>